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55E52" w14:textId="77777777" w:rsidR="00340CEE" w:rsidRPr="00340CEE" w:rsidRDefault="00340CEE" w:rsidP="00D345C4">
      <w:pPr>
        <w:jc w:val="center"/>
        <w:rPr>
          <w:rFonts w:asciiTheme="minorHAnsi" w:hAnsiTheme="minorHAnsi" w:cstheme="minorHAnsi"/>
          <w:b/>
          <w:color w:val="000000" w:themeColor="text1"/>
          <w:sz w:val="24"/>
          <w:u w:val="single"/>
        </w:rPr>
      </w:pPr>
    </w:p>
    <w:p w14:paraId="60C76018" w14:textId="133F2D6D" w:rsidR="00EF0F89" w:rsidRPr="00340CEE" w:rsidRDefault="00EF0F89" w:rsidP="00D345C4">
      <w:pPr>
        <w:jc w:val="center"/>
        <w:rPr>
          <w:rFonts w:asciiTheme="minorHAnsi" w:hAnsiTheme="minorHAnsi" w:cstheme="minorHAnsi"/>
          <w:b/>
          <w:color w:val="000000" w:themeColor="text1"/>
          <w:sz w:val="24"/>
          <w:u w:val="single"/>
        </w:rPr>
      </w:pPr>
      <w:r w:rsidRPr="00340CEE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 xml:space="preserve">REGULAMIN KONKURSU „WOLONTARIUSZ </w:t>
      </w:r>
      <w:r w:rsidR="00B65504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>GMINY DOBRCZ</w:t>
      </w:r>
      <w:r w:rsidRPr="00340CEE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 xml:space="preserve"> 202</w:t>
      </w:r>
      <w:r w:rsidR="00B65504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>3</w:t>
      </w:r>
      <w:r w:rsidRPr="00340CEE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>”</w:t>
      </w:r>
    </w:p>
    <w:p w14:paraId="5BBE6031" w14:textId="456D708C" w:rsidR="00EF0F89" w:rsidRPr="005B2A2E" w:rsidRDefault="00EF0F89" w:rsidP="005B2A2E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5B2A2E">
        <w:rPr>
          <w:rFonts w:asciiTheme="minorHAnsi" w:hAnsiTheme="minorHAnsi" w:cstheme="minorHAnsi"/>
          <w:b/>
          <w:bCs/>
          <w:color w:val="000000" w:themeColor="text1"/>
        </w:rPr>
        <w:t>§1 Przedmiot Konkursu</w:t>
      </w:r>
    </w:p>
    <w:p w14:paraId="317D3216" w14:textId="6F39022B" w:rsidR="00EF0F89" w:rsidRPr="00340CEE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1. Regulamin określa warunki uczestnictwa w Konkursie „WOLONTARIUSZ </w:t>
      </w:r>
      <w:r w:rsidR="00B65504">
        <w:rPr>
          <w:rFonts w:asciiTheme="minorHAnsi" w:hAnsiTheme="minorHAnsi" w:cstheme="minorHAnsi"/>
          <w:color w:val="000000" w:themeColor="text1"/>
        </w:rPr>
        <w:t xml:space="preserve">GMINY DOBRCZ </w:t>
      </w:r>
      <w:r w:rsidRPr="00340CEE">
        <w:rPr>
          <w:rFonts w:asciiTheme="minorHAnsi" w:hAnsiTheme="minorHAnsi" w:cstheme="minorHAnsi"/>
          <w:color w:val="000000" w:themeColor="text1"/>
        </w:rPr>
        <w:t>202</w:t>
      </w:r>
      <w:r w:rsidR="00B65504">
        <w:rPr>
          <w:rFonts w:asciiTheme="minorHAnsi" w:hAnsiTheme="minorHAnsi" w:cstheme="minorHAnsi"/>
          <w:color w:val="000000" w:themeColor="text1"/>
        </w:rPr>
        <w:t>3</w:t>
      </w:r>
      <w:r w:rsidRPr="00340CEE">
        <w:rPr>
          <w:rFonts w:asciiTheme="minorHAnsi" w:hAnsiTheme="minorHAnsi" w:cstheme="minorHAnsi"/>
          <w:color w:val="000000" w:themeColor="text1"/>
        </w:rPr>
        <w:t xml:space="preserve">” (zwanym dalej „Konkursem”) i zasady jego przeprowadzenia. </w:t>
      </w:r>
    </w:p>
    <w:p w14:paraId="2AF73A41" w14:textId="71B1B075" w:rsidR="00EF0F89" w:rsidRPr="00340CEE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2. Przedmiotem Konkursu jest wybór Wolontariusza </w:t>
      </w:r>
      <w:r w:rsidR="00B65504">
        <w:rPr>
          <w:rFonts w:asciiTheme="minorHAnsi" w:hAnsiTheme="minorHAnsi" w:cstheme="minorHAnsi"/>
          <w:color w:val="000000" w:themeColor="text1"/>
        </w:rPr>
        <w:t>Gminy Dobrcz</w:t>
      </w:r>
      <w:r w:rsidRPr="00340CEE">
        <w:rPr>
          <w:rFonts w:asciiTheme="minorHAnsi" w:hAnsiTheme="minorHAnsi" w:cstheme="minorHAnsi"/>
          <w:color w:val="000000" w:themeColor="text1"/>
        </w:rPr>
        <w:t xml:space="preserve"> 202</w:t>
      </w:r>
      <w:r w:rsidR="00B65504">
        <w:rPr>
          <w:rFonts w:asciiTheme="minorHAnsi" w:hAnsiTheme="minorHAnsi" w:cstheme="minorHAnsi"/>
          <w:color w:val="000000" w:themeColor="text1"/>
        </w:rPr>
        <w:t>3</w:t>
      </w:r>
      <w:r w:rsidRPr="00340CEE">
        <w:rPr>
          <w:rFonts w:asciiTheme="minorHAnsi" w:hAnsiTheme="minorHAnsi" w:cstheme="minorHAnsi"/>
          <w:color w:val="000000" w:themeColor="text1"/>
        </w:rPr>
        <w:t xml:space="preserve"> </w:t>
      </w:r>
    </w:p>
    <w:p w14:paraId="6982954B" w14:textId="12838334" w:rsidR="00EF0F89" w:rsidRPr="005B2A2E" w:rsidRDefault="00EF0F89" w:rsidP="005B2A2E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5B2A2E">
        <w:rPr>
          <w:rFonts w:asciiTheme="minorHAnsi" w:hAnsiTheme="minorHAnsi" w:cstheme="minorHAnsi"/>
          <w:b/>
          <w:bCs/>
          <w:color w:val="000000" w:themeColor="text1"/>
        </w:rPr>
        <w:t>§2 Misja Konkursu</w:t>
      </w:r>
    </w:p>
    <w:p w14:paraId="51A65B9A" w14:textId="77777777" w:rsidR="00EF0F89" w:rsidRPr="00340CEE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1. Założeniem Organizatora Konkursu jest: </w:t>
      </w:r>
    </w:p>
    <w:p w14:paraId="7614F85C" w14:textId="5B1C9E9A" w:rsidR="00EF0F89" w:rsidRPr="00340CEE" w:rsidRDefault="005B2A2E" w:rsidP="005B2A2E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EF0F89" w:rsidRPr="00340CEE">
        <w:rPr>
          <w:rFonts w:asciiTheme="minorHAnsi" w:hAnsiTheme="minorHAnsi" w:cstheme="minorHAnsi"/>
          <w:color w:val="000000" w:themeColor="text1"/>
        </w:rPr>
        <w:t>) prezentacja lokalnych zasobów ludzkich,</w:t>
      </w:r>
    </w:p>
    <w:p w14:paraId="1D88E453" w14:textId="5B66D674" w:rsidR="00EF0F89" w:rsidRPr="00340CEE" w:rsidRDefault="005B2A2E" w:rsidP="005B2A2E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szerzenie dobrych praktyk wolontariackich, </w:t>
      </w:r>
    </w:p>
    <w:p w14:paraId="27AC0438" w14:textId="4DDF4A82" w:rsidR="00EF0F89" w:rsidRPr="00340CEE" w:rsidRDefault="005B2A2E" w:rsidP="005B2A2E">
      <w:pPr>
        <w:ind w:left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docenienie i promocja ludzi i ich pracy na rzecz grup defaworyzowanych, osób potrzebujących wsparcia, lokalnych miejsc kultury i historii lub przyrodniczo cennych, </w:t>
      </w:r>
    </w:p>
    <w:p w14:paraId="0D2A9770" w14:textId="75FD9D3E" w:rsidR="00EF0F89" w:rsidRPr="00340CEE" w:rsidRDefault="005B2A2E" w:rsidP="005B2A2E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szerzenie idei wolontariatu. </w:t>
      </w:r>
    </w:p>
    <w:p w14:paraId="360054EB" w14:textId="1D8645F1" w:rsidR="00EF0F89" w:rsidRPr="005B2A2E" w:rsidRDefault="00EF0F89" w:rsidP="005B2A2E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5B2A2E">
        <w:rPr>
          <w:rFonts w:asciiTheme="minorHAnsi" w:hAnsiTheme="minorHAnsi" w:cstheme="minorHAnsi"/>
          <w:b/>
          <w:bCs/>
          <w:color w:val="000000" w:themeColor="text1"/>
        </w:rPr>
        <w:t>§3 Organizator Konkursu</w:t>
      </w:r>
    </w:p>
    <w:p w14:paraId="72B0F1D6" w14:textId="521FF29B" w:rsidR="00340CEE" w:rsidRPr="00340CEE" w:rsidRDefault="00EF0F89" w:rsidP="00340CEE">
      <w:pPr>
        <w:pStyle w:val="Stopka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1. Organizatorem Konkursu jest Stowarzyszenie na rzecz Rozw</w:t>
      </w:r>
      <w:r w:rsidR="000542EE" w:rsidRPr="00340CEE">
        <w:rPr>
          <w:rFonts w:asciiTheme="minorHAnsi" w:hAnsiTheme="minorHAnsi" w:cstheme="minorHAnsi"/>
          <w:color w:val="000000" w:themeColor="text1"/>
        </w:rPr>
        <w:t>oju Wsi Kozielec i Okolic (zwane</w:t>
      </w:r>
      <w:r w:rsidR="00340CEE" w:rsidRPr="00340CEE">
        <w:rPr>
          <w:rFonts w:asciiTheme="minorHAnsi" w:hAnsiTheme="minorHAnsi" w:cstheme="minorHAnsi"/>
          <w:color w:val="000000" w:themeColor="text1"/>
        </w:rPr>
        <w:t xml:space="preserve"> dalej Organizatorem). Konkurs jest realizowany w ramach projektu „</w:t>
      </w:r>
      <w:r w:rsidR="00B65504">
        <w:rPr>
          <w:rFonts w:asciiTheme="minorHAnsi" w:hAnsiTheme="minorHAnsi" w:cstheme="minorHAnsi"/>
          <w:color w:val="000000" w:themeColor="text1"/>
        </w:rPr>
        <w:t xml:space="preserve">Wolontariat w gminie Dobrcz” </w:t>
      </w:r>
      <w:r w:rsidR="00340CEE" w:rsidRPr="00340CEE">
        <w:rPr>
          <w:rFonts w:asciiTheme="minorHAnsi" w:hAnsiTheme="minorHAnsi" w:cstheme="minorHAnsi"/>
          <w:color w:val="000000" w:themeColor="text1"/>
        </w:rPr>
        <w:t>dofinansowanego ze środków</w:t>
      </w:r>
      <w:r w:rsidR="00C2063B">
        <w:rPr>
          <w:rFonts w:asciiTheme="minorHAnsi" w:hAnsiTheme="minorHAnsi" w:cstheme="minorHAnsi"/>
          <w:color w:val="000000" w:themeColor="text1"/>
        </w:rPr>
        <w:t xml:space="preserve"> partnerów </w:t>
      </w:r>
      <w:r w:rsidR="00B65504">
        <w:rPr>
          <w:rFonts w:asciiTheme="minorHAnsi" w:hAnsiTheme="minorHAnsi" w:cstheme="minorHAnsi"/>
          <w:color w:val="000000" w:themeColor="text1"/>
        </w:rPr>
        <w:t>:</w:t>
      </w:r>
      <w:r w:rsidR="00340CEE" w:rsidRPr="00340CEE">
        <w:rPr>
          <w:rFonts w:asciiTheme="minorHAnsi" w:hAnsiTheme="minorHAnsi" w:cstheme="minorHAnsi"/>
          <w:color w:val="000000" w:themeColor="text1"/>
        </w:rPr>
        <w:t xml:space="preserve"> </w:t>
      </w:r>
      <w:r w:rsidR="00B65504">
        <w:rPr>
          <w:rFonts w:asciiTheme="minorHAnsi" w:hAnsiTheme="minorHAnsi" w:cstheme="minorHAnsi"/>
          <w:color w:val="000000" w:themeColor="text1"/>
        </w:rPr>
        <w:t xml:space="preserve">Kujawsko-Pomorskiej Federacji Organizacji </w:t>
      </w:r>
      <w:r w:rsidR="00E46808">
        <w:rPr>
          <w:rFonts w:asciiTheme="minorHAnsi" w:hAnsiTheme="minorHAnsi" w:cstheme="minorHAnsi"/>
          <w:color w:val="000000" w:themeColor="text1"/>
        </w:rPr>
        <w:t>P</w:t>
      </w:r>
      <w:r w:rsidR="00B65504">
        <w:rPr>
          <w:rFonts w:asciiTheme="minorHAnsi" w:hAnsiTheme="minorHAnsi" w:cstheme="minorHAnsi"/>
          <w:color w:val="000000" w:themeColor="text1"/>
        </w:rPr>
        <w:t>ozarządowych, Gminy Dobrcz i Gminnego Ośrodka Kultury w Dobrczu.</w:t>
      </w:r>
    </w:p>
    <w:p w14:paraId="2B200A24" w14:textId="77777777" w:rsidR="000D77AD" w:rsidRDefault="000D77AD" w:rsidP="00002F5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A889621" w14:textId="75C89599" w:rsidR="00EF0F89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2. Organizator zastrzega sobie prawo do powołania innych partnerów np. merytorycznych, h</w:t>
      </w:r>
      <w:r w:rsidR="00002F56" w:rsidRPr="00340CEE">
        <w:rPr>
          <w:rFonts w:asciiTheme="minorHAnsi" w:hAnsiTheme="minorHAnsi" w:cstheme="minorHAnsi"/>
          <w:color w:val="000000" w:themeColor="text1"/>
        </w:rPr>
        <w:t>onorowych i medialnych konkursu.</w:t>
      </w:r>
    </w:p>
    <w:p w14:paraId="1CD6C858" w14:textId="6F754F12" w:rsidR="000D77AD" w:rsidRPr="00340CEE" w:rsidRDefault="000D77AD" w:rsidP="00002F5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 Patronat </w:t>
      </w:r>
      <w:r w:rsidR="00AE42C6">
        <w:rPr>
          <w:rFonts w:asciiTheme="minorHAnsi" w:hAnsiTheme="minorHAnsi" w:cstheme="minorHAnsi"/>
          <w:color w:val="000000" w:themeColor="text1"/>
        </w:rPr>
        <w:t>konkursu obejmuje Wójt Gminy Dobrcz</w:t>
      </w:r>
    </w:p>
    <w:p w14:paraId="14F45957" w14:textId="4335F01D" w:rsidR="00EF0F89" w:rsidRPr="005B2A2E" w:rsidRDefault="00EF0F89" w:rsidP="005B2A2E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5B2A2E">
        <w:rPr>
          <w:rFonts w:asciiTheme="minorHAnsi" w:hAnsiTheme="minorHAnsi" w:cstheme="minorHAnsi"/>
          <w:b/>
          <w:bCs/>
          <w:color w:val="000000" w:themeColor="text1"/>
        </w:rPr>
        <w:t>§4 Adresaci Konkursu</w:t>
      </w:r>
    </w:p>
    <w:p w14:paraId="7D1420EA" w14:textId="2B7EC08F" w:rsidR="00EF0F89" w:rsidRPr="00340CEE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Konkurs skierowany jest do wolontariuszy, którzy swoją działalność wolontariac</w:t>
      </w:r>
      <w:r w:rsidR="00002F56" w:rsidRPr="00340CEE">
        <w:rPr>
          <w:rFonts w:asciiTheme="minorHAnsi" w:hAnsiTheme="minorHAnsi" w:cstheme="minorHAnsi"/>
          <w:color w:val="000000" w:themeColor="text1"/>
        </w:rPr>
        <w:t>ką prowadzą</w:t>
      </w:r>
      <w:r w:rsidR="00E36051" w:rsidRPr="00340CEE">
        <w:rPr>
          <w:rFonts w:asciiTheme="minorHAnsi" w:hAnsiTheme="minorHAnsi" w:cstheme="minorHAnsi"/>
          <w:color w:val="000000" w:themeColor="text1"/>
        </w:rPr>
        <w:t xml:space="preserve"> lub prowadzili</w:t>
      </w:r>
      <w:r w:rsidR="00002F56" w:rsidRPr="00340CEE">
        <w:rPr>
          <w:rFonts w:asciiTheme="minorHAnsi" w:hAnsiTheme="minorHAnsi" w:cstheme="minorHAnsi"/>
          <w:color w:val="000000" w:themeColor="text1"/>
        </w:rPr>
        <w:t xml:space="preserve"> co najmniej od 1 stycznia </w:t>
      </w:r>
      <w:r w:rsidRPr="00340CEE">
        <w:rPr>
          <w:rFonts w:asciiTheme="minorHAnsi" w:hAnsiTheme="minorHAnsi" w:cstheme="minorHAnsi"/>
          <w:color w:val="000000" w:themeColor="text1"/>
        </w:rPr>
        <w:t>202</w:t>
      </w:r>
      <w:r w:rsidR="00B65504">
        <w:rPr>
          <w:rFonts w:asciiTheme="minorHAnsi" w:hAnsiTheme="minorHAnsi" w:cstheme="minorHAnsi"/>
          <w:color w:val="000000" w:themeColor="text1"/>
        </w:rPr>
        <w:t>3</w:t>
      </w:r>
      <w:r w:rsidRPr="00340CEE">
        <w:rPr>
          <w:rFonts w:asciiTheme="minorHAnsi" w:hAnsiTheme="minorHAnsi" w:cstheme="minorHAnsi"/>
          <w:color w:val="000000" w:themeColor="text1"/>
        </w:rPr>
        <w:t xml:space="preserve"> </w:t>
      </w:r>
      <w:r w:rsidR="00002F56" w:rsidRPr="00340CEE">
        <w:rPr>
          <w:rFonts w:asciiTheme="minorHAnsi" w:hAnsiTheme="minorHAnsi" w:cstheme="minorHAnsi"/>
          <w:color w:val="000000" w:themeColor="text1"/>
        </w:rPr>
        <w:t xml:space="preserve">roku </w:t>
      </w:r>
      <w:r w:rsidRPr="00340CEE">
        <w:rPr>
          <w:rFonts w:asciiTheme="minorHAnsi" w:hAnsiTheme="minorHAnsi" w:cstheme="minorHAnsi"/>
          <w:color w:val="000000" w:themeColor="text1"/>
        </w:rPr>
        <w:t xml:space="preserve">na terenie </w:t>
      </w:r>
      <w:r w:rsidR="00B65504">
        <w:rPr>
          <w:rFonts w:asciiTheme="minorHAnsi" w:hAnsiTheme="minorHAnsi" w:cstheme="minorHAnsi"/>
          <w:color w:val="000000" w:themeColor="text1"/>
        </w:rPr>
        <w:t>gminy Dobrcz lub są wolontariuszami zamieszkującymi gminę Dobrcz</w:t>
      </w:r>
      <w:r w:rsidRPr="00340CEE">
        <w:rPr>
          <w:rFonts w:asciiTheme="minorHAnsi" w:hAnsiTheme="minorHAnsi" w:cstheme="minorHAnsi"/>
          <w:color w:val="000000" w:themeColor="text1"/>
        </w:rPr>
        <w:t>.</w:t>
      </w:r>
    </w:p>
    <w:p w14:paraId="083FA7B3" w14:textId="07495FE8" w:rsidR="00EF0F89" w:rsidRPr="005B2A2E" w:rsidRDefault="00EF0F89" w:rsidP="005B2A2E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5B2A2E">
        <w:rPr>
          <w:rFonts w:asciiTheme="minorHAnsi" w:hAnsiTheme="minorHAnsi" w:cstheme="minorHAnsi"/>
          <w:b/>
          <w:bCs/>
          <w:color w:val="000000" w:themeColor="text1"/>
        </w:rPr>
        <w:t>§5 Zasady udziału w Konkursie</w:t>
      </w:r>
    </w:p>
    <w:p w14:paraId="0D1126B8" w14:textId="5D87E860" w:rsidR="00EF0F89" w:rsidRPr="00340CEE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1. Warunkiem udziału w Konkursie jest wypełnienie i wysłanie do Organizatora za pośrednictwem </w:t>
      </w:r>
      <w:r w:rsidR="000542EE" w:rsidRPr="00340CEE">
        <w:rPr>
          <w:rFonts w:asciiTheme="minorHAnsi" w:hAnsiTheme="minorHAnsi" w:cstheme="minorHAnsi"/>
          <w:color w:val="000000" w:themeColor="text1"/>
        </w:rPr>
        <w:t>poczty elektronicznej</w:t>
      </w:r>
      <w:r w:rsidRPr="00340CEE">
        <w:rPr>
          <w:rFonts w:asciiTheme="minorHAnsi" w:hAnsiTheme="minorHAnsi" w:cstheme="minorHAnsi"/>
          <w:color w:val="000000" w:themeColor="text1"/>
        </w:rPr>
        <w:t xml:space="preserve"> formularza zgłoszeniowego stanowiącego załącznik 1 do niniejszego Regulaminu do dnia </w:t>
      </w:r>
      <w:r w:rsidR="00B65504">
        <w:rPr>
          <w:rFonts w:asciiTheme="minorHAnsi" w:hAnsiTheme="minorHAnsi" w:cstheme="minorHAnsi"/>
          <w:color w:val="000000" w:themeColor="text1"/>
        </w:rPr>
        <w:t>25 listopada</w:t>
      </w:r>
      <w:r w:rsidRPr="00340CEE">
        <w:rPr>
          <w:rFonts w:asciiTheme="minorHAnsi" w:hAnsiTheme="minorHAnsi" w:cstheme="minorHAnsi"/>
          <w:color w:val="000000" w:themeColor="text1"/>
        </w:rPr>
        <w:t xml:space="preserve"> 202</w:t>
      </w:r>
      <w:r w:rsidR="00B65504">
        <w:rPr>
          <w:rFonts w:asciiTheme="minorHAnsi" w:hAnsiTheme="minorHAnsi" w:cstheme="minorHAnsi"/>
          <w:color w:val="000000" w:themeColor="text1"/>
        </w:rPr>
        <w:t>3</w:t>
      </w:r>
      <w:r w:rsidR="00C855FE" w:rsidRPr="00340CEE">
        <w:rPr>
          <w:rFonts w:asciiTheme="minorHAnsi" w:hAnsiTheme="minorHAnsi" w:cstheme="minorHAnsi"/>
          <w:color w:val="000000" w:themeColor="text1"/>
        </w:rPr>
        <w:t xml:space="preserve"> r.</w:t>
      </w:r>
      <w:r w:rsidRPr="00340CEE">
        <w:rPr>
          <w:rFonts w:asciiTheme="minorHAnsi" w:hAnsiTheme="minorHAnsi" w:cstheme="minorHAnsi"/>
          <w:color w:val="000000" w:themeColor="text1"/>
        </w:rPr>
        <w:t xml:space="preserve"> </w:t>
      </w:r>
      <w:r w:rsidR="00770327" w:rsidRPr="00340CEE">
        <w:rPr>
          <w:rFonts w:asciiTheme="minorHAnsi" w:hAnsiTheme="minorHAnsi" w:cstheme="minorHAnsi"/>
          <w:color w:val="000000" w:themeColor="text1"/>
        </w:rPr>
        <w:t>do 24.00 (decyduje data wpływu)</w:t>
      </w:r>
      <w:r w:rsidR="00C855FE" w:rsidRPr="00340CEE">
        <w:rPr>
          <w:rFonts w:asciiTheme="minorHAnsi" w:hAnsiTheme="minorHAnsi" w:cstheme="minorHAnsi"/>
          <w:color w:val="000000" w:themeColor="text1"/>
        </w:rPr>
        <w:t>.</w:t>
      </w:r>
      <w:r w:rsidRPr="00340CEE">
        <w:rPr>
          <w:rFonts w:asciiTheme="minorHAnsi" w:hAnsiTheme="minorHAnsi" w:cstheme="minorHAnsi"/>
          <w:color w:val="000000" w:themeColor="text1"/>
        </w:rPr>
        <w:t xml:space="preserve"> </w:t>
      </w:r>
    </w:p>
    <w:p w14:paraId="32424448" w14:textId="77777777" w:rsidR="00340CEE" w:rsidRDefault="00340CEE" w:rsidP="00002F5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3424916" w14:textId="77777777" w:rsidR="00340CEE" w:rsidRDefault="00340CEE" w:rsidP="00002F5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1C442D5" w14:textId="2E0E74BD" w:rsidR="00002F56" w:rsidRPr="00C2063B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2. Formularz zgłosze</w:t>
      </w:r>
      <w:r w:rsidR="000542EE" w:rsidRPr="00340CEE">
        <w:rPr>
          <w:rFonts w:asciiTheme="minorHAnsi" w:hAnsiTheme="minorHAnsi" w:cstheme="minorHAnsi"/>
          <w:color w:val="000000" w:themeColor="text1"/>
        </w:rPr>
        <w:t xml:space="preserve">niowy dostępny jest pod adresem strony internetowej </w:t>
      </w:r>
      <w:hyperlink r:id="rId7" w:history="1">
        <w:r w:rsidR="00E46808" w:rsidRPr="00B36F85">
          <w:rPr>
            <w:rStyle w:val="Hipercze"/>
            <w:rFonts w:asciiTheme="minorHAnsi" w:hAnsiTheme="minorHAnsi" w:cstheme="minorHAnsi"/>
          </w:rPr>
          <w:t>www.kozielec.pl</w:t>
        </w:r>
      </w:hyperlink>
      <w:r w:rsidR="00CD72F9" w:rsidRPr="00C2063B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oraz</w:t>
      </w:r>
      <w:r w:rsidR="00E46808" w:rsidRPr="00C2063B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          na </w:t>
      </w:r>
      <w:proofErr w:type="spellStart"/>
      <w:r w:rsidR="00E46808" w:rsidRPr="00C2063B">
        <w:rPr>
          <w:rStyle w:val="Hipercze"/>
          <w:rFonts w:asciiTheme="minorHAnsi" w:hAnsiTheme="minorHAnsi" w:cstheme="minorHAnsi"/>
          <w:color w:val="000000" w:themeColor="text1"/>
          <w:u w:val="none"/>
        </w:rPr>
        <w:t>fb</w:t>
      </w:r>
      <w:proofErr w:type="spellEnd"/>
      <w:r w:rsidR="00E46808" w:rsidRPr="00C2063B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/ Wolontariat w Gminie Dobrcz</w:t>
      </w:r>
    </w:p>
    <w:p w14:paraId="0495DDED" w14:textId="71D74701" w:rsidR="00EF0F89" w:rsidRPr="00340CEE" w:rsidRDefault="00E46808" w:rsidP="00002F5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. Zgłoszeni do udziału w Konkursie mogą być: </w:t>
      </w:r>
    </w:p>
    <w:p w14:paraId="046F7AE2" w14:textId="2A58B7F2" w:rsidR="00EF0F89" w:rsidRPr="00340CEE" w:rsidRDefault="00E46808" w:rsidP="00E46808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indywidualni wolontariusze; </w:t>
      </w:r>
    </w:p>
    <w:p w14:paraId="43C9E2E7" w14:textId="0B549558" w:rsidR="00EF0F89" w:rsidRPr="00340CEE" w:rsidRDefault="00E46808" w:rsidP="00E46808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para lub grupa wolontariuszy działających wspólnie. </w:t>
      </w:r>
      <w:bookmarkStart w:id="0" w:name="_GoBack"/>
      <w:bookmarkEnd w:id="0"/>
    </w:p>
    <w:p w14:paraId="3312979A" w14:textId="77777777" w:rsidR="00EF0F89" w:rsidRPr="00340CEE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5. Zgłoszeń kandydatów, o których mowa w ust. 4 mogą dokonywać: </w:t>
      </w:r>
    </w:p>
    <w:p w14:paraId="6B4EC70F" w14:textId="4EC68DE5" w:rsidR="00EF0F89" w:rsidRPr="00340CEE" w:rsidRDefault="00E46808" w:rsidP="00E46808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bezpośrednio - wolontariusze zgłaszający swoją kandydaturę, </w:t>
      </w:r>
    </w:p>
    <w:p w14:paraId="48377BAA" w14:textId="5215E4CD" w:rsidR="00EF0F89" w:rsidRPr="00340CEE" w:rsidRDefault="00E46808" w:rsidP="00E46808">
      <w:pPr>
        <w:ind w:left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EF0F89" w:rsidRPr="00340CEE">
        <w:rPr>
          <w:rFonts w:asciiTheme="minorHAnsi" w:hAnsiTheme="minorHAnsi" w:cstheme="minorHAnsi"/>
          <w:color w:val="000000" w:themeColor="text1"/>
        </w:rPr>
        <w:t>) organizacje pozarządowe, instytucje i inne podmioty uprawnione do współpracy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z wolontariuszami zgodnie z ustawą o działalności pożytku publicznego i wolontariacie, </w:t>
      </w:r>
    </w:p>
    <w:p w14:paraId="13901448" w14:textId="2E025B53" w:rsidR="00EF0F89" w:rsidRPr="00340CEE" w:rsidRDefault="00E46808" w:rsidP="00E46808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osoby fizyczne korzystające ze wsparcia wolontariusza/grupy wolontariuszy. </w:t>
      </w:r>
    </w:p>
    <w:p w14:paraId="1966DABC" w14:textId="7366BACB" w:rsidR="00EF0F89" w:rsidRPr="00340CEE" w:rsidRDefault="00E46808" w:rsidP="00002F5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. W przypadku zgłoszenia kandydatury niepełnoletniego wolontariusza, zgłaszający zobowiązany jest uzyskać zgodę na jego udział w konkursie ze strony opiekuna prawnego wolontariusza. Wyrażenie zgody następuje poprzez wskazanie w formularzu zgłoszeniowym opiekuna prawnego wolontariusza, do którego przed rozpatrzeniem kandydatury zwróci się Organizator w celu potwierdzenia zgłoszenia. Zgłaszając kandydaturę wolontariusza niepełnoletniego, zgłaszający oświadcza, że zgodę taką uzyskał. </w:t>
      </w:r>
    </w:p>
    <w:p w14:paraId="19E22A34" w14:textId="05E50D5C" w:rsidR="00EF0F89" w:rsidRPr="00340CEE" w:rsidRDefault="005B2A2E" w:rsidP="00002F5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7</w:t>
      </w:r>
      <w:r w:rsidR="00EF0F89" w:rsidRPr="00340CEE">
        <w:rPr>
          <w:rFonts w:asciiTheme="minorHAnsi" w:hAnsiTheme="minorHAnsi" w:cstheme="minorHAnsi"/>
          <w:color w:val="000000" w:themeColor="text1"/>
        </w:rPr>
        <w:t>. W przypadku zgłoszenia własnej kandydatury lub zgłoszenia przez osobę fizyczną, korzystającą ze wsparcia wolontariusza</w:t>
      </w:r>
      <w:r w:rsidR="00002F56" w:rsidRPr="00340CEE">
        <w:rPr>
          <w:rFonts w:asciiTheme="minorHAnsi" w:hAnsiTheme="minorHAnsi" w:cstheme="minorHAnsi"/>
          <w:color w:val="000000" w:themeColor="text1"/>
        </w:rPr>
        <w:t xml:space="preserve"> </w:t>
      </w:r>
      <w:r w:rsidR="00EF0F89" w:rsidRPr="00340CEE">
        <w:rPr>
          <w:rFonts w:asciiTheme="minorHAnsi" w:hAnsiTheme="minorHAnsi" w:cstheme="minorHAnsi"/>
          <w:color w:val="000000" w:themeColor="text1"/>
        </w:rPr>
        <w:t>– konieczne jest potwierdzenie zgłoszenia przez podmiot, na rzecz, którego wolontariusz prowadzi działalność opisaną w zgłoszeniu, lub pod opieką, którego pozostaje osoba zgłaszająca wolont</w:t>
      </w:r>
      <w:r w:rsidR="000542EE" w:rsidRPr="00340CEE">
        <w:rPr>
          <w:rFonts w:asciiTheme="minorHAnsi" w:hAnsiTheme="minorHAnsi" w:cstheme="minorHAnsi"/>
          <w:color w:val="000000" w:themeColor="text1"/>
        </w:rPr>
        <w:t>ariusza. Potwierdzenie następuje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 poprzez wskazanie w formularzu zgłoszeniowym osoby reprezentującej ww. podmiot, do której przed rozpatrzeniem kandydatury zwróci się Organizator w celu potwierdzenia zgłoszenia. Zgłaszając kandydaturę wolontariusza, zgłaszający oświadcza, że potwierdzenie takie uzyskał</w:t>
      </w:r>
      <w:r w:rsidR="00065D36" w:rsidRPr="00340CEE">
        <w:rPr>
          <w:rFonts w:asciiTheme="minorHAnsi" w:hAnsiTheme="minorHAnsi" w:cstheme="minorHAnsi"/>
          <w:color w:val="000000" w:themeColor="text1"/>
        </w:rPr>
        <w:t xml:space="preserve"> </w:t>
      </w:r>
      <w:r w:rsidR="00FD66F0" w:rsidRPr="00340CEE">
        <w:rPr>
          <w:rFonts w:asciiTheme="minorHAnsi" w:hAnsiTheme="minorHAnsi" w:cstheme="minorHAnsi"/>
          <w:color w:val="000000" w:themeColor="text1"/>
        </w:rPr>
        <w:t>wypełniając</w:t>
      </w:r>
      <w:r w:rsidR="00065D36" w:rsidRPr="00340CEE">
        <w:rPr>
          <w:rFonts w:asciiTheme="minorHAnsi" w:hAnsiTheme="minorHAnsi" w:cstheme="minorHAnsi"/>
          <w:color w:val="000000" w:themeColor="text1"/>
        </w:rPr>
        <w:t xml:space="preserve"> formularz zgłoszeniowy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. </w:t>
      </w:r>
    </w:p>
    <w:p w14:paraId="1479C072" w14:textId="51DCFC42" w:rsidR="00EF0F89" w:rsidRPr="00340CEE" w:rsidRDefault="005B2A2E" w:rsidP="00002F5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8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. </w:t>
      </w:r>
      <w:r w:rsidR="000542EE" w:rsidRPr="00340CEE">
        <w:rPr>
          <w:rFonts w:asciiTheme="minorHAnsi" w:hAnsiTheme="minorHAnsi" w:cstheme="minorHAnsi"/>
          <w:color w:val="000000" w:themeColor="text1"/>
        </w:rPr>
        <w:t>Jeden podmiot może zgłosić maksymalnie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 3 kandydatur</w:t>
      </w:r>
      <w:r w:rsidR="000542EE" w:rsidRPr="00340CEE">
        <w:rPr>
          <w:rFonts w:asciiTheme="minorHAnsi" w:hAnsiTheme="minorHAnsi" w:cstheme="minorHAnsi"/>
          <w:color w:val="000000" w:themeColor="text1"/>
        </w:rPr>
        <w:t>y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. Dla każdej kandydatury należy wypełnić oddzielny formularz zgłoszeniowy. </w:t>
      </w:r>
    </w:p>
    <w:p w14:paraId="1DD887B2" w14:textId="5568B552" w:rsidR="00EF0F89" w:rsidRPr="00340CEE" w:rsidRDefault="005B2A2E" w:rsidP="00002F5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9</w:t>
      </w:r>
      <w:r w:rsidR="00EF0F89" w:rsidRPr="00340CEE">
        <w:rPr>
          <w:rFonts w:asciiTheme="minorHAnsi" w:hAnsiTheme="minorHAnsi" w:cstheme="minorHAnsi"/>
          <w:color w:val="000000" w:themeColor="text1"/>
        </w:rPr>
        <w:t>. W przypadku zgłoszenia pary lub grupy wolontariuszy, każdą z nich traktuje się, jako jedno zgłoszenie</w:t>
      </w:r>
      <w:r w:rsidR="0019399B" w:rsidRPr="00340CEE">
        <w:rPr>
          <w:rFonts w:asciiTheme="minorHAnsi" w:hAnsiTheme="minorHAnsi" w:cstheme="minorHAnsi"/>
          <w:color w:val="000000" w:themeColor="text1"/>
        </w:rPr>
        <w:t xml:space="preserve"> (grupa wolontariuszy działająca wspólnie oznacza jedno zgłoszenie niezależnie od liczby osób)</w:t>
      </w:r>
      <w:r w:rsidR="00EF0F89" w:rsidRPr="00340CEE">
        <w:rPr>
          <w:rFonts w:asciiTheme="minorHAnsi" w:hAnsiTheme="minorHAnsi" w:cstheme="minorHAnsi"/>
          <w:color w:val="000000" w:themeColor="text1"/>
        </w:rPr>
        <w:t>.</w:t>
      </w:r>
      <w:r w:rsidR="0019399B" w:rsidRPr="00340CEE">
        <w:rPr>
          <w:rFonts w:asciiTheme="minorHAnsi" w:hAnsiTheme="minorHAnsi" w:cstheme="minorHAnsi"/>
          <w:color w:val="000000" w:themeColor="text1"/>
        </w:rPr>
        <w:t xml:space="preserve"> Organizator zastrzega sobie prawo do oceny i decydowania, czy na podstawie przesłanych materiałów można zaliczyć kandydaturę grupową czy indywidualną.</w:t>
      </w:r>
    </w:p>
    <w:p w14:paraId="16DA6692" w14:textId="19F03C64" w:rsidR="00EF0F89" w:rsidRPr="00340CEE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1</w:t>
      </w:r>
      <w:r w:rsidR="005B2A2E">
        <w:rPr>
          <w:rFonts w:asciiTheme="minorHAnsi" w:hAnsiTheme="minorHAnsi" w:cstheme="minorHAnsi"/>
          <w:color w:val="000000" w:themeColor="text1"/>
        </w:rPr>
        <w:t>0</w:t>
      </w:r>
      <w:r w:rsidRPr="00340CEE">
        <w:rPr>
          <w:rFonts w:asciiTheme="minorHAnsi" w:hAnsiTheme="minorHAnsi" w:cstheme="minorHAnsi"/>
          <w:color w:val="000000" w:themeColor="text1"/>
        </w:rPr>
        <w:t xml:space="preserve">. </w:t>
      </w:r>
      <w:r w:rsidR="00C61E51" w:rsidRPr="00340CEE">
        <w:rPr>
          <w:rFonts w:asciiTheme="minorHAnsi" w:hAnsiTheme="minorHAnsi" w:cstheme="minorHAnsi"/>
          <w:color w:val="000000" w:themeColor="text1"/>
        </w:rPr>
        <w:t>P</w:t>
      </w:r>
      <w:r w:rsidRPr="00340CEE">
        <w:rPr>
          <w:rFonts w:asciiTheme="minorHAnsi" w:hAnsiTheme="minorHAnsi" w:cstheme="minorHAnsi"/>
          <w:color w:val="000000" w:themeColor="text1"/>
        </w:rPr>
        <w:t xml:space="preserve">odmiot zgłaszający zobowiązany jest dostarczyć na wskazany adres mailowy </w:t>
      </w:r>
      <w:r w:rsidR="005B2A2E">
        <w:rPr>
          <w:rFonts w:asciiTheme="minorHAnsi" w:hAnsiTheme="minorHAnsi" w:cstheme="minorHAnsi"/>
          <w:color w:val="000000" w:themeColor="text1"/>
        </w:rPr>
        <w:t>l.pastuszak@dobrcz.pl</w:t>
      </w:r>
      <w:r w:rsidR="001217FA" w:rsidRPr="00340CEE">
        <w:rPr>
          <w:rFonts w:asciiTheme="minorHAnsi" w:hAnsiTheme="minorHAnsi" w:cstheme="minorHAnsi"/>
          <w:color w:val="000000" w:themeColor="text1"/>
        </w:rPr>
        <w:t xml:space="preserve"> </w:t>
      </w:r>
      <w:r w:rsidRPr="00340CEE">
        <w:rPr>
          <w:rFonts w:asciiTheme="minorHAnsi" w:hAnsiTheme="minorHAnsi" w:cstheme="minorHAnsi"/>
          <w:color w:val="000000" w:themeColor="text1"/>
        </w:rPr>
        <w:t>następujące materiały do oceny kandydata/ów:</w:t>
      </w:r>
      <w:r w:rsidR="009C3A3A" w:rsidRPr="00340CEE">
        <w:rPr>
          <w:rFonts w:asciiTheme="minorHAnsi" w:hAnsiTheme="minorHAnsi" w:cstheme="minorHAnsi"/>
          <w:color w:val="000000" w:themeColor="text1"/>
        </w:rPr>
        <w:t xml:space="preserve"> </w:t>
      </w:r>
    </w:p>
    <w:p w14:paraId="3246C950" w14:textId="5C33AA3C" w:rsidR="005B2A2E" w:rsidRDefault="005B2A2E" w:rsidP="005B2A2E">
      <w:pPr>
        <w:ind w:left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EF0F89" w:rsidRPr="00340CEE">
        <w:rPr>
          <w:rFonts w:asciiTheme="minorHAnsi" w:hAnsiTheme="minorHAnsi" w:cstheme="minorHAnsi"/>
          <w:color w:val="000000" w:themeColor="text1"/>
        </w:rPr>
        <w:t>) co najmniej 1 zdjęcie z wyraźną podobizną kandydata lub członków zgłaszanej grupy</w:t>
      </w:r>
      <w:r>
        <w:rPr>
          <w:rFonts w:asciiTheme="minorHAnsi" w:hAnsiTheme="minorHAnsi" w:cstheme="minorHAnsi"/>
          <w:color w:val="000000" w:themeColor="text1"/>
        </w:rPr>
        <w:tab/>
        <w:t xml:space="preserve"> (dodatkowo 2-3 z akcji </w:t>
      </w:r>
      <w:proofErr w:type="spellStart"/>
      <w:r>
        <w:rPr>
          <w:rFonts w:asciiTheme="minorHAnsi" w:hAnsiTheme="minorHAnsi" w:cstheme="minorHAnsi"/>
          <w:color w:val="000000" w:themeColor="text1"/>
        </w:rPr>
        <w:t>wolontariackich</w:t>
      </w:r>
      <w:proofErr w:type="spellEnd"/>
      <w:r>
        <w:rPr>
          <w:rFonts w:asciiTheme="minorHAnsi" w:hAnsiTheme="minorHAnsi" w:cstheme="minorHAnsi"/>
          <w:color w:val="000000" w:themeColor="text1"/>
        </w:rPr>
        <w:t>)</w:t>
      </w:r>
    </w:p>
    <w:p w14:paraId="539DBDA3" w14:textId="713ED78D" w:rsidR="00EF0F89" w:rsidRDefault="005B2A2E" w:rsidP="005B2A2E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b) 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dołączyć oświadczenie o przeniesieniu praw do korzystania z materiałów przez Organizatora na cele Konkursu i Gali </w:t>
      </w:r>
      <w:r w:rsidR="00EF0F89" w:rsidRPr="00340CEE">
        <w:rPr>
          <w:rFonts w:asciiTheme="minorHAnsi" w:hAnsiTheme="minorHAnsi" w:cstheme="minorHAnsi"/>
        </w:rPr>
        <w:t xml:space="preserve">Finałowej (zał. </w:t>
      </w:r>
      <w:r w:rsidR="00967F28" w:rsidRPr="00340CEE">
        <w:rPr>
          <w:rFonts w:asciiTheme="minorHAnsi" w:hAnsiTheme="minorHAnsi" w:cstheme="minorHAnsi"/>
        </w:rPr>
        <w:t>2</w:t>
      </w:r>
      <w:r w:rsidR="00EF0F89" w:rsidRPr="00340CEE">
        <w:rPr>
          <w:rFonts w:asciiTheme="minorHAnsi" w:hAnsiTheme="minorHAnsi" w:cstheme="minorHAnsi"/>
        </w:rPr>
        <w:t>)</w:t>
      </w:r>
    </w:p>
    <w:p w14:paraId="5586C603" w14:textId="77777777" w:rsidR="005B2A2E" w:rsidRDefault="005B2A2E" w:rsidP="005B2A2E">
      <w:pPr>
        <w:ind w:firstLine="708"/>
        <w:jc w:val="both"/>
        <w:rPr>
          <w:rFonts w:asciiTheme="minorHAnsi" w:hAnsiTheme="minorHAnsi" w:cstheme="minorHAnsi"/>
        </w:rPr>
      </w:pPr>
    </w:p>
    <w:p w14:paraId="48413A29" w14:textId="77777777" w:rsidR="005B2A2E" w:rsidRPr="00340CEE" w:rsidRDefault="005B2A2E" w:rsidP="005B2A2E">
      <w:pPr>
        <w:ind w:firstLine="708"/>
        <w:jc w:val="both"/>
        <w:rPr>
          <w:rFonts w:asciiTheme="minorHAnsi" w:hAnsiTheme="minorHAnsi" w:cstheme="minorHAnsi"/>
        </w:rPr>
      </w:pPr>
    </w:p>
    <w:p w14:paraId="6BAC2F64" w14:textId="77777777" w:rsidR="005B2A2E" w:rsidRDefault="005B2A2E" w:rsidP="005B2A2E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658104CF" w14:textId="09610FEA" w:rsidR="00EF0F89" w:rsidRPr="005B2A2E" w:rsidRDefault="00EF0F89" w:rsidP="005B2A2E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5B2A2E">
        <w:rPr>
          <w:rFonts w:asciiTheme="minorHAnsi" w:hAnsiTheme="minorHAnsi" w:cstheme="minorHAnsi"/>
          <w:b/>
          <w:bCs/>
          <w:color w:val="000000" w:themeColor="text1"/>
        </w:rPr>
        <w:t>§6 Kryteria oceny</w:t>
      </w:r>
      <w:r w:rsidR="005B2A2E" w:rsidRPr="005B2A2E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1A256F0" w14:textId="5C0F0D55" w:rsidR="00EF0F89" w:rsidRPr="00340CEE" w:rsidRDefault="000A0CAB" w:rsidP="000A0CAB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Przy ocenie kandydatów pod uwagę będą brane kryteria: </w:t>
      </w:r>
    </w:p>
    <w:p w14:paraId="6BEDF194" w14:textId="5664600D" w:rsidR="00EF0F89" w:rsidRPr="00340CEE" w:rsidRDefault="000A0CAB" w:rsidP="000A0CAB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zaangażowanie; </w:t>
      </w:r>
    </w:p>
    <w:p w14:paraId="2259A40B" w14:textId="31ECDCD0" w:rsidR="00EF0F89" w:rsidRPr="00340CEE" w:rsidRDefault="000A0CAB" w:rsidP="000A0CAB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oddziaływanie; </w:t>
      </w:r>
    </w:p>
    <w:p w14:paraId="63F6F56A" w14:textId="3676A286" w:rsidR="00EF0F89" w:rsidRPr="00340CEE" w:rsidRDefault="000A0CAB" w:rsidP="000A0CAB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innowacyjność/kreatywność; </w:t>
      </w:r>
    </w:p>
    <w:p w14:paraId="1431BEEC" w14:textId="0FF0EA94" w:rsidR="00EF0F89" w:rsidRPr="00340CEE" w:rsidRDefault="000A0CAB" w:rsidP="000A0CAB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charakterystyka wolontariusza. </w:t>
      </w:r>
    </w:p>
    <w:p w14:paraId="53762E4A" w14:textId="77777777" w:rsidR="00EF0F89" w:rsidRPr="00340CEE" w:rsidRDefault="00EF0F89" w:rsidP="00002F56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2. Szczegóły kryteriów oceny kandydata zawarte są formularzu zgłoszeniowym. </w:t>
      </w:r>
    </w:p>
    <w:p w14:paraId="77DA9C74" w14:textId="2863E87D" w:rsidR="00EF0F89" w:rsidRPr="000A0CAB" w:rsidRDefault="00EF0F89" w:rsidP="000A0CAB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A0CAB">
        <w:rPr>
          <w:rFonts w:asciiTheme="minorHAnsi" w:hAnsiTheme="minorHAnsi" w:cstheme="minorHAnsi"/>
          <w:b/>
          <w:bCs/>
          <w:color w:val="000000" w:themeColor="text1"/>
        </w:rPr>
        <w:t>§ 7 Procedura wyłonienia laureatów Konkursu</w:t>
      </w:r>
    </w:p>
    <w:p w14:paraId="18B10A99" w14:textId="77777777" w:rsidR="00EF0F89" w:rsidRPr="00340CEE" w:rsidRDefault="00EF0F89" w:rsidP="000A0CAB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1. Procedura konkursowa składa się z dwóch etapów: </w:t>
      </w:r>
    </w:p>
    <w:p w14:paraId="5AF05E2E" w14:textId="35B0E21F" w:rsidR="00EF0F89" w:rsidRPr="00340CEE" w:rsidRDefault="000A0CAB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Etap I, selekcja formalna: wybór poprawnie i kompletnie złożonych zgłoszeń; </w:t>
      </w:r>
    </w:p>
    <w:p w14:paraId="5259F94E" w14:textId="5CBA0F37" w:rsidR="00EF0F89" w:rsidRPr="00340CEE" w:rsidRDefault="000A0CAB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EF0F89" w:rsidRPr="00340CEE">
        <w:rPr>
          <w:rFonts w:asciiTheme="minorHAnsi" w:hAnsiTheme="minorHAnsi" w:cstheme="minorHAnsi"/>
          <w:color w:val="000000" w:themeColor="text1"/>
        </w:rPr>
        <w:t>) Etap II, ocena merytoryczna przez Kapitułę Konkursu, wybór Wolontariusz</w:t>
      </w:r>
      <w:r>
        <w:rPr>
          <w:rFonts w:asciiTheme="minorHAnsi" w:hAnsiTheme="minorHAnsi" w:cstheme="minorHAnsi"/>
          <w:color w:val="000000" w:themeColor="text1"/>
        </w:rPr>
        <w:t>y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Gminy Dobrcz </w:t>
      </w:r>
      <w:r w:rsidR="00EF0F89" w:rsidRPr="00340CEE">
        <w:rPr>
          <w:rFonts w:asciiTheme="minorHAnsi" w:hAnsiTheme="minorHAnsi" w:cstheme="minorHAnsi"/>
          <w:color w:val="000000" w:themeColor="text1"/>
        </w:rPr>
        <w:t>202</w:t>
      </w:r>
      <w:r>
        <w:rPr>
          <w:rFonts w:asciiTheme="minorHAnsi" w:hAnsiTheme="minorHAnsi" w:cstheme="minorHAnsi"/>
          <w:color w:val="000000" w:themeColor="text1"/>
        </w:rPr>
        <w:t>3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 i laureatów. Organizator zastrzega sobie możliwość zmiany liczby laureatów lub wprowadzenia dodatkowych wyróżnień. </w:t>
      </w:r>
      <w:r w:rsidR="00340CEE">
        <w:rPr>
          <w:rFonts w:asciiTheme="minorHAnsi" w:hAnsiTheme="minorHAnsi" w:cstheme="minorHAnsi"/>
          <w:color w:val="000000" w:themeColor="text1"/>
        </w:rPr>
        <w:t xml:space="preserve">Kapituła Konkursowa przed weryfikacją zgłoszeń ustala kryteria oceny merytorycznej. </w:t>
      </w:r>
    </w:p>
    <w:p w14:paraId="60BE0312" w14:textId="336D8C79" w:rsidR="00EF0F89" w:rsidRPr="00340CEE" w:rsidRDefault="00404E5A" w:rsidP="000A0CAB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2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. W skład Kapituły Konkursu wchodzić będą m.in. uznane autorytety w dziedzinie wolontariatu i działań społecznych. </w:t>
      </w:r>
    </w:p>
    <w:p w14:paraId="55F9CF52" w14:textId="6FBEAFAD" w:rsidR="000542EE" w:rsidRPr="00340CEE" w:rsidRDefault="00F618ED" w:rsidP="000A0CAB">
      <w:pPr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3. Kapitułę </w:t>
      </w:r>
      <w:r w:rsidR="00715CE1" w:rsidRPr="00340CEE">
        <w:rPr>
          <w:rFonts w:asciiTheme="minorHAnsi" w:hAnsiTheme="minorHAnsi" w:cstheme="minorHAnsi"/>
          <w:color w:val="000000" w:themeColor="text1"/>
        </w:rPr>
        <w:t>K</w:t>
      </w:r>
      <w:r w:rsidRPr="00340CEE">
        <w:rPr>
          <w:rFonts w:asciiTheme="minorHAnsi" w:hAnsiTheme="minorHAnsi" w:cstheme="minorHAnsi"/>
          <w:color w:val="000000" w:themeColor="text1"/>
        </w:rPr>
        <w:t>onkursu powołuje Organizator</w:t>
      </w:r>
      <w:r w:rsidR="00715CE1" w:rsidRPr="00340CEE">
        <w:rPr>
          <w:rFonts w:asciiTheme="minorHAnsi" w:hAnsiTheme="minorHAnsi" w:cstheme="minorHAnsi"/>
          <w:color w:val="000000" w:themeColor="text1"/>
        </w:rPr>
        <w:t>.</w:t>
      </w:r>
    </w:p>
    <w:p w14:paraId="7488AC4B" w14:textId="016663E2" w:rsidR="00EF0F89" w:rsidRPr="000A0CAB" w:rsidRDefault="00EF0F89" w:rsidP="000A0CAB">
      <w:pPr>
        <w:ind w:left="36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A0CAB">
        <w:rPr>
          <w:rFonts w:asciiTheme="minorHAnsi" w:hAnsiTheme="minorHAnsi" w:cstheme="minorHAnsi"/>
          <w:b/>
          <w:bCs/>
          <w:color w:val="000000" w:themeColor="text1"/>
        </w:rPr>
        <w:t>§8 Nagrody w konkursie</w:t>
      </w:r>
    </w:p>
    <w:p w14:paraId="3A46A285" w14:textId="6F230910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1. Laureaci i osoby wyróżnione w Konkursie otrzymają dyplomy</w:t>
      </w:r>
      <w:r w:rsidR="00465326" w:rsidRPr="00340CEE">
        <w:rPr>
          <w:rFonts w:asciiTheme="minorHAnsi" w:hAnsiTheme="minorHAnsi" w:cstheme="minorHAnsi"/>
          <w:color w:val="000000" w:themeColor="text1"/>
        </w:rPr>
        <w:t xml:space="preserve"> </w:t>
      </w:r>
      <w:r w:rsidR="00C6129D" w:rsidRPr="00340CEE">
        <w:rPr>
          <w:rFonts w:asciiTheme="minorHAnsi" w:hAnsiTheme="minorHAnsi" w:cstheme="minorHAnsi"/>
          <w:color w:val="000000" w:themeColor="text1"/>
        </w:rPr>
        <w:t xml:space="preserve">lub/i statuetki </w:t>
      </w:r>
    </w:p>
    <w:p w14:paraId="42D5AA19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2. Sylwetki i działalność laureatów i osób wyróżnionych w Konkursie mogą być zaprezentowane podczas Gali poświęconej Konkursowi, na stronach internetowych i w mediach społecznościowych Organizatora, Partnerów i w innych mediach oraz w Publikacji. </w:t>
      </w:r>
    </w:p>
    <w:p w14:paraId="19EB5C7F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3. W przypadku rezygnacji z przyjęcia przez wolontariusza lauru lub wyróżnienia laur ten zostanie przyznany kolejnemu nominowanemu, który zdobył najwyższe uznanie w ocenie Kapituły Konkursu. </w:t>
      </w:r>
    </w:p>
    <w:p w14:paraId="0B6FDE23" w14:textId="77777777" w:rsidR="000A0CAB" w:rsidRDefault="000A0CAB" w:rsidP="000A0CAB">
      <w:pPr>
        <w:ind w:left="36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0B5E526" w14:textId="77777777" w:rsidR="000A0CAB" w:rsidRDefault="000A0CAB" w:rsidP="000A0CAB">
      <w:pPr>
        <w:ind w:left="36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80F18F7" w14:textId="77777777" w:rsidR="000A0CAB" w:rsidRDefault="000A0CAB" w:rsidP="000A0CAB">
      <w:pPr>
        <w:ind w:left="36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70EDF2BF" w14:textId="77777777" w:rsidR="000A0CAB" w:rsidRDefault="000A0CAB" w:rsidP="000A0CAB">
      <w:pPr>
        <w:ind w:left="36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75483EB0" w14:textId="363D8396" w:rsidR="00EF0F89" w:rsidRPr="000A0CAB" w:rsidRDefault="00EF0F89" w:rsidP="000A0CAB">
      <w:pPr>
        <w:ind w:left="36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A0CAB">
        <w:rPr>
          <w:rFonts w:asciiTheme="minorHAnsi" w:hAnsiTheme="minorHAnsi" w:cstheme="minorHAnsi"/>
          <w:b/>
          <w:bCs/>
          <w:color w:val="000000" w:themeColor="text1"/>
        </w:rPr>
        <w:t>§9 Postanowienia końcowe</w:t>
      </w:r>
    </w:p>
    <w:p w14:paraId="6F99DBDF" w14:textId="57473066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1. W sprawach konkursu oraz interpretacji postanowień Regulaminu decyzję podejmuje Organizator, który zastrzega sobie prawo do zmiany Regulaminu Konkursu</w:t>
      </w:r>
      <w:r w:rsidR="000A0CAB">
        <w:rPr>
          <w:rFonts w:asciiTheme="minorHAnsi" w:hAnsiTheme="minorHAnsi" w:cstheme="minorHAnsi"/>
          <w:color w:val="000000" w:themeColor="text1"/>
        </w:rPr>
        <w:t>.</w:t>
      </w:r>
      <w:r w:rsidRPr="00340CEE">
        <w:rPr>
          <w:rFonts w:asciiTheme="minorHAnsi" w:hAnsiTheme="minorHAnsi" w:cstheme="minorHAnsi"/>
          <w:color w:val="000000" w:themeColor="text1"/>
        </w:rPr>
        <w:t xml:space="preserve"> </w:t>
      </w:r>
    </w:p>
    <w:p w14:paraId="7C94F69D" w14:textId="56261BE6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2. O ewentualnych zmianach w regulaminie konkursu Organizat</w:t>
      </w:r>
      <w:r w:rsidR="000542EE" w:rsidRPr="00340CEE">
        <w:rPr>
          <w:rFonts w:asciiTheme="minorHAnsi" w:hAnsiTheme="minorHAnsi" w:cstheme="minorHAnsi"/>
          <w:color w:val="000000" w:themeColor="text1"/>
        </w:rPr>
        <w:t xml:space="preserve">or będzie informował na bieżąco </w:t>
      </w:r>
      <w:r w:rsidRPr="00340CEE">
        <w:rPr>
          <w:rFonts w:asciiTheme="minorHAnsi" w:hAnsiTheme="minorHAnsi" w:cstheme="minorHAnsi"/>
          <w:color w:val="000000" w:themeColor="text1"/>
        </w:rPr>
        <w:t xml:space="preserve">za pośrednictwem strony </w:t>
      </w:r>
      <w:hyperlink r:id="rId8" w:history="1">
        <w:r w:rsidR="005B2A2E" w:rsidRPr="00B36F85">
          <w:rPr>
            <w:rStyle w:val="Hipercze"/>
            <w:rFonts w:asciiTheme="minorHAnsi" w:hAnsiTheme="minorHAnsi" w:cstheme="minorHAnsi"/>
          </w:rPr>
          <w:t>www.kozielec.pl</w:t>
        </w:r>
      </w:hyperlink>
      <w:r w:rsidRPr="00340CEE">
        <w:rPr>
          <w:rFonts w:asciiTheme="minorHAnsi" w:hAnsiTheme="minorHAnsi" w:cstheme="minorHAnsi"/>
          <w:color w:val="000000" w:themeColor="text1"/>
        </w:rPr>
        <w:t xml:space="preserve"> </w:t>
      </w:r>
      <w:r w:rsidR="00FC16BD" w:rsidRPr="00340CEE">
        <w:rPr>
          <w:rFonts w:asciiTheme="minorHAnsi" w:hAnsiTheme="minorHAnsi" w:cstheme="minorHAnsi"/>
          <w:color w:val="000000" w:themeColor="text1"/>
        </w:rPr>
        <w:t xml:space="preserve">oraz </w:t>
      </w:r>
      <w:proofErr w:type="spellStart"/>
      <w:r w:rsidR="000A0CAB">
        <w:rPr>
          <w:rFonts w:asciiTheme="minorHAnsi" w:hAnsiTheme="minorHAnsi" w:cstheme="minorHAnsi"/>
          <w:color w:val="000000" w:themeColor="text1"/>
        </w:rPr>
        <w:t>fb</w:t>
      </w:r>
      <w:proofErr w:type="spellEnd"/>
      <w:r w:rsidR="000A0CAB">
        <w:rPr>
          <w:rFonts w:asciiTheme="minorHAnsi" w:hAnsiTheme="minorHAnsi" w:cstheme="minorHAnsi"/>
          <w:color w:val="000000" w:themeColor="text1"/>
        </w:rPr>
        <w:t>/ Wolontariat w Gminie Dobrcz</w:t>
      </w:r>
    </w:p>
    <w:p w14:paraId="79C5E7EF" w14:textId="60FC6FE2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3. Zgłaszający </w:t>
      </w:r>
      <w:r w:rsidR="00702FAF" w:rsidRPr="00340CEE">
        <w:rPr>
          <w:rFonts w:asciiTheme="minorHAnsi" w:hAnsiTheme="minorHAnsi" w:cstheme="minorHAnsi"/>
          <w:color w:val="000000" w:themeColor="text1"/>
        </w:rPr>
        <w:t>ma</w:t>
      </w:r>
      <w:r w:rsidRPr="00340CEE">
        <w:rPr>
          <w:rFonts w:asciiTheme="minorHAnsi" w:hAnsiTheme="minorHAnsi" w:cstheme="minorHAnsi"/>
          <w:color w:val="000000" w:themeColor="text1"/>
        </w:rPr>
        <w:t xml:space="preserve"> prawo wycofać swoje zgłoszenie w każdym momencie trwania Konkursu, jednakże wycofanie zgłoszenia musi mieć formę pisemną. </w:t>
      </w:r>
    </w:p>
    <w:p w14:paraId="385FA241" w14:textId="09F742A3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4. Informacje na temat konkursu można uzyskać u Organizatora Konkur</w:t>
      </w:r>
      <w:r w:rsidR="009B7602" w:rsidRPr="00340CEE">
        <w:rPr>
          <w:rFonts w:asciiTheme="minorHAnsi" w:hAnsiTheme="minorHAnsi" w:cstheme="minorHAnsi"/>
          <w:color w:val="000000" w:themeColor="text1"/>
        </w:rPr>
        <w:t>su</w:t>
      </w:r>
      <w:r w:rsidR="000A0CAB">
        <w:rPr>
          <w:rFonts w:asciiTheme="minorHAnsi" w:hAnsiTheme="minorHAnsi" w:cstheme="minorHAnsi"/>
          <w:color w:val="000000" w:themeColor="text1"/>
        </w:rPr>
        <w:t xml:space="preserve"> 602 799 307</w:t>
      </w:r>
      <w:r w:rsidR="009B7602" w:rsidRPr="00340CEE">
        <w:rPr>
          <w:rFonts w:asciiTheme="minorHAnsi" w:hAnsiTheme="minorHAnsi" w:cstheme="minorHAnsi"/>
          <w:color w:val="000000" w:themeColor="text1"/>
        </w:rPr>
        <w:t>,</w:t>
      </w:r>
      <w:r w:rsidRPr="00340CEE">
        <w:rPr>
          <w:rFonts w:asciiTheme="minorHAnsi" w:hAnsiTheme="minorHAnsi" w:cstheme="minorHAnsi"/>
          <w:color w:val="000000" w:themeColor="text1"/>
        </w:rPr>
        <w:t xml:space="preserve"> na stronie </w:t>
      </w:r>
      <w:hyperlink r:id="rId9" w:history="1">
        <w:r w:rsidRPr="00340CEE">
          <w:rPr>
            <w:rStyle w:val="Hipercze"/>
            <w:rFonts w:asciiTheme="minorHAnsi" w:hAnsiTheme="minorHAnsi" w:cstheme="minorHAnsi"/>
            <w:color w:val="000000" w:themeColor="text1"/>
          </w:rPr>
          <w:t>www.kozielec.pl</w:t>
        </w:r>
      </w:hyperlink>
      <w:r w:rsidR="000A0CA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0A0CAB">
        <w:rPr>
          <w:rFonts w:asciiTheme="minorHAnsi" w:hAnsiTheme="minorHAnsi" w:cstheme="minorHAnsi"/>
          <w:color w:val="000000" w:themeColor="text1"/>
        </w:rPr>
        <w:t>fb</w:t>
      </w:r>
      <w:proofErr w:type="spellEnd"/>
      <w:r w:rsidR="000A0CAB">
        <w:rPr>
          <w:rFonts w:asciiTheme="minorHAnsi" w:hAnsiTheme="minorHAnsi" w:cstheme="minorHAnsi"/>
          <w:color w:val="000000" w:themeColor="text1"/>
        </w:rPr>
        <w:t xml:space="preserve"> / Wolontariat w Gminie Dobrcz</w:t>
      </w:r>
    </w:p>
    <w:p w14:paraId="47E056C7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5. Organizator zastrzega, że Konkurs może nie zostać przeprowadzony w przypadku oddziaływania siły wyższej.</w:t>
      </w:r>
    </w:p>
    <w:p w14:paraId="046DEEDB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6. Zgłaszając udział w Konkursie i biorąc w nim udział, uczestnik akceptuje postanowienia niniejszego Regulaminu. </w:t>
      </w:r>
    </w:p>
    <w:p w14:paraId="087103E1" w14:textId="6DC422C8" w:rsidR="00EF0F89" w:rsidRPr="000A0CAB" w:rsidRDefault="00EF0F89" w:rsidP="000A0CAB">
      <w:pPr>
        <w:ind w:left="36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A0CAB">
        <w:rPr>
          <w:rFonts w:asciiTheme="minorHAnsi" w:hAnsiTheme="minorHAnsi" w:cstheme="minorHAnsi"/>
          <w:b/>
          <w:bCs/>
          <w:color w:val="000000" w:themeColor="text1"/>
        </w:rPr>
        <w:t>§10 Przetwarzanie danych osobowych oraz wykorzystanie wizerunku uczestników Konkursu</w:t>
      </w:r>
    </w:p>
    <w:p w14:paraId="72AE8AAE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1. Do przeprowadzenia Konkursu, wyłonienia i prezentacji jego Laureatów, jak również do wydania nagród niezbędne jest przeprowadzenie operacji wykorzystujących informacje podlegające prawnej ochronie - tzw. „dane osobowe” w rozumieniu art. 4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RODO). </w:t>
      </w:r>
    </w:p>
    <w:p w14:paraId="2D0B1B0A" w14:textId="0F640EAA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2. Nadto, do prezentacji Laureatów oraz osób wyróżnionych w Konkursie, o której mowa </w:t>
      </w:r>
      <w:r w:rsidR="000A0CAB">
        <w:rPr>
          <w:rFonts w:asciiTheme="minorHAnsi" w:hAnsiTheme="minorHAnsi" w:cstheme="minorHAnsi"/>
          <w:color w:val="000000" w:themeColor="text1"/>
        </w:rPr>
        <w:t xml:space="preserve">                     </w:t>
      </w:r>
      <w:r w:rsidRPr="00340CEE">
        <w:rPr>
          <w:rFonts w:asciiTheme="minorHAnsi" w:hAnsiTheme="minorHAnsi" w:cstheme="minorHAnsi"/>
          <w:color w:val="000000" w:themeColor="text1"/>
        </w:rPr>
        <w:t xml:space="preserve">w § 8 ust. 2, wykorzystany będzie wizerunek tych osób, utrwalony w postaci zdjęć. Dysponowanie, a w szczególności, upublicznianie wizerunku regulowane jest postanowieniami Ustawy z dnia 4 lutego 1994 r. o prawie autorskim i prawach pokrewnych. </w:t>
      </w:r>
    </w:p>
    <w:p w14:paraId="1E1922C8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3. Poniższy komunikat objaśnia okoliczności i zasady przetwarzania wspomnianych informacji. </w:t>
      </w:r>
    </w:p>
    <w:p w14:paraId="45580575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4. Organizator oświadcza, że jest administratorem powyższych danych osobowych.</w:t>
      </w:r>
    </w:p>
    <w:p w14:paraId="5CD63930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5. W sprawach związanych z prywatnością i danymi osobowymi, z Organizatorem można się skontaktować poprzez adres poczty elektronicznej pwannaj@gmail.com, lub pisemnie na adres jego siedziby. </w:t>
      </w:r>
    </w:p>
    <w:p w14:paraId="215CBE8E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lastRenderedPageBreak/>
        <w:t xml:space="preserve">6. Organizator powołał również Inspektora Ochrony Danych Osobowych (zgodnie z art. 37 RODO). Wiadomości do IOD prosimy kierować na adres e-mail: pwannaj@gmail.com. </w:t>
      </w:r>
    </w:p>
    <w:p w14:paraId="7E071870" w14:textId="2F97F935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7. Dane osobowe będą przetwarzane w następujących celach i w oparciu o wskazane poniżej tzw. „podstawy prawne”, a więc okoliczności uzasadniające: </w:t>
      </w:r>
    </w:p>
    <w:p w14:paraId="71416C22" w14:textId="77777777" w:rsidR="00EF0F89" w:rsidRPr="00340CEE" w:rsidRDefault="00EF0F89" w:rsidP="000A0CAB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1) zebranie zgłoszeń kandydatów i kandydatów niepełnoletnich; </w:t>
      </w:r>
    </w:p>
    <w:p w14:paraId="75DE4078" w14:textId="59CDF5D6" w:rsidR="00EF0F89" w:rsidRPr="00340CEE" w:rsidRDefault="00EF0F89" w:rsidP="000A0CAB">
      <w:pPr>
        <w:ind w:left="70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2)pozyskanie zgód opiekunów prawnych kandydatów niepełnoletnich na akceptację Regulaminu przez tych kandydatów oraz na ich udział w Konkursie; </w:t>
      </w:r>
    </w:p>
    <w:p w14:paraId="6A5C3FFD" w14:textId="77777777" w:rsidR="00EF0F89" w:rsidRPr="00340CEE" w:rsidRDefault="00EF0F89" w:rsidP="000A0CAB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3) przeprowadzenie oceny kandydatur i wyłonienie laureatów; </w:t>
      </w:r>
    </w:p>
    <w:p w14:paraId="700FCB9C" w14:textId="77777777" w:rsidR="00EF0F89" w:rsidRPr="00340CEE" w:rsidRDefault="00EF0F89" w:rsidP="000A0CAB">
      <w:pPr>
        <w:ind w:left="70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4) pozyskanie dalszych danych, niezbędnych do przekazania nagród (dane adresowe) oraz do przesłania tych nagród (np. numer konta); </w:t>
      </w:r>
    </w:p>
    <w:p w14:paraId="290325CC" w14:textId="7322DF98" w:rsidR="00EF0F89" w:rsidRPr="00340CEE" w:rsidRDefault="007C16DA" w:rsidP="007C16DA">
      <w:pPr>
        <w:ind w:left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) prezentację sylwetek laureatów i osób wyróżnionych w prezentacji podczas Gali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oraz w Publikacji. </w:t>
      </w:r>
    </w:p>
    <w:p w14:paraId="78CDBBFA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8. Powyższe operacje prowadzone będą w oparciu o zasadę, która głosi, że przetwarzanie danych osobowych jest dozwolone, jeżeli jest niezbędne do realizacji działań w tzw. „prawnie uzasadnionym interesie administratora” (art. 6 ust. 1 lit. f RODO). Przyjmuje się, 5 że wywiązanie się z tzw. „przyrzeczenia publicznego”, jakim jest niniejszy Regulamin, jest działaniem w prawnie uzasadnionym interesie. </w:t>
      </w:r>
    </w:p>
    <w:p w14:paraId="07B160DB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9. Dysponowanie wizerunkiem laureatów i osób wyróżnionych będzie miało miejsce w oparciu o zgodę tych osób, na zasadach określonych postanowieniami art. 81 ust. 1 Ustawy o prawie autorskim i prawach pokrewnych. </w:t>
      </w:r>
    </w:p>
    <w:p w14:paraId="3ADD6EED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10. Akceptacja niniejszego Regulaminu jest równoznaczna wyrażeniu powyższej zgody. Laureatom oraz osobom wyróżnionym nie przysługuje wynagrodzenie z tytułu wykorzystania ich wizerunku;. </w:t>
      </w:r>
    </w:p>
    <w:p w14:paraId="5BF54ADE" w14:textId="77777777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11. Wykorzystanie wizerunku jest nieograniczone w czasie ani terytorialnie. </w:t>
      </w:r>
    </w:p>
    <w:p w14:paraId="6C461F81" w14:textId="0964B41A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12. Przekazanie powyższych danych jest dobrowolne natomiast niezbędne do uczestnictwa w Konkursie. </w:t>
      </w:r>
    </w:p>
    <w:p w14:paraId="3C5D99FD" w14:textId="2670FB30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13. </w:t>
      </w:r>
      <w:r w:rsidR="00465780" w:rsidRPr="00340CEE">
        <w:rPr>
          <w:rFonts w:asciiTheme="minorHAnsi" w:hAnsiTheme="minorHAnsi" w:cstheme="minorHAnsi"/>
          <w:color w:val="000000" w:themeColor="text1"/>
        </w:rPr>
        <w:t>W</w:t>
      </w:r>
      <w:r w:rsidRPr="00340CEE">
        <w:rPr>
          <w:rFonts w:asciiTheme="minorHAnsi" w:hAnsiTheme="minorHAnsi" w:cstheme="minorHAnsi"/>
          <w:color w:val="000000" w:themeColor="text1"/>
        </w:rPr>
        <w:t>yrażenie woli udziału w Konkursie jest równoznaczne z faktem, że dane zostaną utrwalone i okazane w toku ewentualnych kontroli.</w:t>
      </w:r>
    </w:p>
    <w:p w14:paraId="2C3341D8" w14:textId="77777777" w:rsidR="007C16DA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1</w:t>
      </w:r>
      <w:r w:rsidR="007C16DA">
        <w:rPr>
          <w:rFonts w:asciiTheme="minorHAnsi" w:hAnsiTheme="minorHAnsi" w:cstheme="minorHAnsi"/>
          <w:color w:val="000000" w:themeColor="text1"/>
        </w:rPr>
        <w:t>4</w:t>
      </w:r>
      <w:r w:rsidRPr="00340CEE">
        <w:rPr>
          <w:rFonts w:asciiTheme="minorHAnsi" w:hAnsiTheme="minorHAnsi" w:cstheme="minorHAnsi"/>
          <w:color w:val="000000" w:themeColor="text1"/>
        </w:rPr>
        <w:t>. Prezentacja laureatów i osób wyróżnionych nastąpi podczas Gali, na stronach www Partnerów konkursu oraz w mediach społecznościowych Organizatora i Partnerów a także w Publikacji i mediach.</w:t>
      </w:r>
    </w:p>
    <w:p w14:paraId="388A4678" w14:textId="77777777" w:rsidR="007C16DA" w:rsidRDefault="007C16DA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3E16A085" w14:textId="77777777" w:rsidR="007C16DA" w:rsidRDefault="007C16DA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2935A532" w14:textId="77777777" w:rsidR="007C16DA" w:rsidRDefault="007C16DA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6DE94A83" w14:textId="0518F32C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lastRenderedPageBreak/>
        <w:t xml:space="preserve"> </w:t>
      </w:r>
    </w:p>
    <w:p w14:paraId="02D31231" w14:textId="77777777" w:rsidR="007C16DA" w:rsidRDefault="007C16DA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29DC67FF" w14:textId="0E1254AF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1</w:t>
      </w:r>
      <w:r w:rsidR="007C16DA">
        <w:rPr>
          <w:rFonts w:asciiTheme="minorHAnsi" w:hAnsiTheme="minorHAnsi" w:cstheme="minorHAnsi"/>
          <w:color w:val="000000" w:themeColor="text1"/>
        </w:rPr>
        <w:t>5</w:t>
      </w:r>
      <w:r w:rsidRPr="00340CEE">
        <w:rPr>
          <w:rFonts w:asciiTheme="minorHAnsi" w:hAnsiTheme="minorHAnsi" w:cstheme="minorHAnsi"/>
          <w:color w:val="000000" w:themeColor="text1"/>
        </w:rPr>
        <w:t xml:space="preserve">. Każdemu Uczestnikowi przysługują prawa przewidziane przepisami o ochronie danych osobowych, a Organizator oświadcza, że dołoży starań w celu ich należytej oraz terminowej realizacji. Prawami tymi są: </w:t>
      </w:r>
    </w:p>
    <w:p w14:paraId="078E6467" w14:textId="7C6589F3" w:rsidR="00EF0F89" w:rsidRPr="00340CEE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1) prawo dostępu do danych osobowych (uzyskania ich kopii), </w:t>
      </w:r>
    </w:p>
    <w:p w14:paraId="7CAE70D2" w14:textId="77777777" w:rsidR="00EF0F89" w:rsidRPr="00340CEE" w:rsidRDefault="00EF0F89" w:rsidP="007C16DA">
      <w:pPr>
        <w:ind w:left="70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2) prawo do wezwania Administratora do usunięcia danych (tzw. prawo do bycia zapomnianym – prawo to aplikuje się wyłącznie w przypadku złożenia skutecznego sprzeciwu wobec przetwarzania), </w:t>
      </w:r>
    </w:p>
    <w:p w14:paraId="4B2B2B57" w14:textId="77777777" w:rsidR="00EF0F89" w:rsidRPr="00340CEE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3) prawo do wezwania Administratora do ograniczenia przetwarzania, </w:t>
      </w:r>
    </w:p>
    <w:p w14:paraId="65D0AD48" w14:textId="77777777" w:rsidR="007C16DA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4) prawo do sprzeciwu wobec dalszego przetwarzania, </w:t>
      </w:r>
    </w:p>
    <w:p w14:paraId="522A769B" w14:textId="766D9A98" w:rsidR="00EF0F89" w:rsidRPr="00340CEE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5) prawo do wniesienia skargi do organu nadzorczego. </w:t>
      </w:r>
    </w:p>
    <w:p w14:paraId="4214F585" w14:textId="00920859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1</w:t>
      </w:r>
      <w:r w:rsidR="007C16DA">
        <w:rPr>
          <w:rFonts w:asciiTheme="minorHAnsi" w:hAnsiTheme="minorHAnsi" w:cstheme="minorHAnsi"/>
          <w:color w:val="000000" w:themeColor="text1"/>
        </w:rPr>
        <w:t>6</w:t>
      </w:r>
      <w:r w:rsidRPr="00340CEE">
        <w:rPr>
          <w:rFonts w:asciiTheme="minorHAnsi" w:hAnsiTheme="minorHAnsi" w:cstheme="minorHAnsi"/>
          <w:color w:val="000000" w:themeColor="text1"/>
        </w:rPr>
        <w:t xml:space="preserve">. Zawiadamiamy, że z powyższych praw wolno korzystać zarówno w stosunku do całości, jak i tylko części posiadanych przez Organizatora informacji, w tym zdjęć. </w:t>
      </w:r>
    </w:p>
    <w:p w14:paraId="391BC7A8" w14:textId="0879870D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1</w:t>
      </w:r>
      <w:r w:rsidR="007C16DA">
        <w:rPr>
          <w:rFonts w:asciiTheme="minorHAnsi" w:hAnsiTheme="minorHAnsi" w:cstheme="minorHAnsi"/>
          <w:color w:val="000000" w:themeColor="text1"/>
        </w:rPr>
        <w:t>7</w:t>
      </w:r>
      <w:r w:rsidRPr="00340CEE">
        <w:rPr>
          <w:rFonts w:asciiTheme="minorHAnsi" w:hAnsiTheme="minorHAnsi" w:cstheme="minorHAnsi"/>
          <w:color w:val="000000" w:themeColor="text1"/>
        </w:rPr>
        <w:t xml:space="preserve">. Okres przechowywania danych podyktowany jest warunkami realizacji wyżej wymienionego projektu. </w:t>
      </w:r>
    </w:p>
    <w:p w14:paraId="79C757C9" w14:textId="3960FE51" w:rsidR="00EF0F89" w:rsidRPr="00340CEE" w:rsidRDefault="007C16DA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18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. W związku z realizacją Konkursu, Organizator będzie się wspierał pomocą firm zewnętrznych, które pod nadzorem i na udokumentowane polecenie Organizatora, dokonywać będą również prac na danych osobowych. Podmioty te należą do następujących tzw. „kategorii”: </w:t>
      </w:r>
    </w:p>
    <w:p w14:paraId="6F7FBF77" w14:textId="77777777" w:rsidR="00EF0F89" w:rsidRPr="00340CEE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1) dostawca usługi poczty elektronicznej; </w:t>
      </w:r>
    </w:p>
    <w:p w14:paraId="12E12567" w14:textId="77777777" w:rsidR="00EF0F89" w:rsidRPr="00340CEE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2) dostawca oprogramowania jako usługi; </w:t>
      </w:r>
    </w:p>
    <w:p w14:paraId="6264ACEB" w14:textId="77777777" w:rsidR="00EF0F89" w:rsidRPr="00340CEE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3) podmiot świadczący hosting danych; </w:t>
      </w:r>
    </w:p>
    <w:p w14:paraId="4B4A9EAB" w14:textId="77777777" w:rsidR="00EF0F89" w:rsidRPr="00340CEE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4) podmiot świadczący usługi filmowania i fotograficzne;</w:t>
      </w:r>
    </w:p>
    <w:p w14:paraId="08B5E429" w14:textId="59093A46" w:rsidR="00EF0F89" w:rsidRPr="00340CEE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5) podmiot świadczący usługi wydawnicze; </w:t>
      </w:r>
      <w:r w:rsidR="007C16DA">
        <w:rPr>
          <w:rFonts w:asciiTheme="minorHAnsi" w:hAnsiTheme="minorHAnsi" w:cstheme="minorHAnsi"/>
          <w:color w:val="000000" w:themeColor="text1"/>
        </w:rPr>
        <w:tab/>
      </w:r>
    </w:p>
    <w:p w14:paraId="44FEAACC" w14:textId="3B92E96D" w:rsidR="00EF0F89" w:rsidRPr="00340CEE" w:rsidRDefault="00EF0F89" w:rsidP="007C16DA">
      <w:pPr>
        <w:ind w:left="360" w:firstLine="348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6) Partnerzy. </w:t>
      </w:r>
    </w:p>
    <w:p w14:paraId="78EB2CE5" w14:textId="39F9AF8A" w:rsidR="00EF0F89" w:rsidRPr="00340CEE" w:rsidRDefault="007C16DA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19</w:t>
      </w:r>
      <w:r w:rsidR="00EF0F89" w:rsidRPr="00340CEE">
        <w:rPr>
          <w:rFonts w:asciiTheme="minorHAnsi" w:hAnsiTheme="minorHAnsi" w:cstheme="minorHAnsi"/>
          <w:color w:val="000000" w:themeColor="text1"/>
        </w:rPr>
        <w:t xml:space="preserve">. Dane laureatów i osób wyróżnionych zostaną udostępnione na zasadach opisanych powyżej. </w:t>
      </w:r>
    </w:p>
    <w:p w14:paraId="6F35F287" w14:textId="77777777" w:rsidR="007C16DA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2</w:t>
      </w:r>
      <w:r w:rsidR="007C16DA">
        <w:rPr>
          <w:rFonts w:asciiTheme="minorHAnsi" w:hAnsiTheme="minorHAnsi" w:cstheme="minorHAnsi"/>
          <w:color w:val="000000" w:themeColor="text1"/>
        </w:rPr>
        <w:t>0</w:t>
      </w:r>
      <w:r w:rsidRPr="00340CEE">
        <w:rPr>
          <w:rFonts w:asciiTheme="minorHAnsi" w:hAnsiTheme="minorHAnsi" w:cstheme="minorHAnsi"/>
          <w:color w:val="000000" w:themeColor="text1"/>
        </w:rPr>
        <w:t>.Dane uczestników mogą zostać udostępnione instytucjom uprawnionym do kontroli działalności Organizatora.</w:t>
      </w:r>
    </w:p>
    <w:p w14:paraId="1663057C" w14:textId="77777777" w:rsidR="007C16DA" w:rsidRDefault="007C16DA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712656C2" w14:textId="03A61AE9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 xml:space="preserve"> </w:t>
      </w:r>
    </w:p>
    <w:p w14:paraId="03955BBE" w14:textId="77777777" w:rsidR="007C16DA" w:rsidRDefault="007C16DA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10DC5A7C" w14:textId="77777777" w:rsidR="007C16DA" w:rsidRDefault="007C16DA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66DB3D32" w14:textId="13ED477E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2</w:t>
      </w:r>
      <w:r w:rsidR="007C16DA">
        <w:rPr>
          <w:rFonts w:asciiTheme="minorHAnsi" w:hAnsiTheme="minorHAnsi" w:cstheme="minorHAnsi"/>
          <w:color w:val="000000" w:themeColor="text1"/>
        </w:rPr>
        <w:t>1</w:t>
      </w:r>
      <w:r w:rsidRPr="00340CEE">
        <w:rPr>
          <w:rFonts w:asciiTheme="minorHAnsi" w:hAnsiTheme="minorHAnsi" w:cstheme="minorHAnsi"/>
          <w:color w:val="000000" w:themeColor="text1"/>
        </w:rPr>
        <w:t xml:space="preserve">. W przypadku zaistnienia potrzeby wysyłki nagród pocztą tradycyjną, dane odbiorców nagród mogą zostać przekazane Poczcie Polskiej lub firmie kurierskiej. </w:t>
      </w:r>
    </w:p>
    <w:p w14:paraId="03C79696" w14:textId="2A7D858B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2</w:t>
      </w:r>
      <w:r w:rsidR="007C16DA">
        <w:rPr>
          <w:rFonts w:asciiTheme="minorHAnsi" w:hAnsiTheme="minorHAnsi" w:cstheme="minorHAnsi"/>
          <w:color w:val="000000" w:themeColor="text1"/>
        </w:rPr>
        <w:t>2</w:t>
      </w:r>
      <w:r w:rsidRPr="00340CEE">
        <w:rPr>
          <w:rFonts w:asciiTheme="minorHAnsi" w:hAnsiTheme="minorHAnsi" w:cstheme="minorHAnsi"/>
          <w:color w:val="000000" w:themeColor="text1"/>
        </w:rPr>
        <w:t xml:space="preserve">. Dane nie będą przekazywane poza Europejski Obszar Gospodarczy ani organizacjom międzynarodowym. </w:t>
      </w:r>
    </w:p>
    <w:p w14:paraId="1AE8AFCB" w14:textId="3897DB89" w:rsidR="00EF0F89" w:rsidRPr="00340CEE" w:rsidRDefault="00EF0F89" w:rsidP="00002F5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40CEE">
        <w:rPr>
          <w:rFonts w:asciiTheme="minorHAnsi" w:hAnsiTheme="minorHAnsi" w:cstheme="minorHAnsi"/>
          <w:color w:val="000000" w:themeColor="text1"/>
        </w:rPr>
        <w:t>2</w:t>
      </w:r>
      <w:r w:rsidR="007C16DA">
        <w:rPr>
          <w:rFonts w:asciiTheme="minorHAnsi" w:hAnsiTheme="minorHAnsi" w:cstheme="minorHAnsi"/>
          <w:color w:val="000000" w:themeColor="text1"/>
        </w:rPr>
        <w:t>3</w:t>
      </w:r>
      <w:r w:rsidRPr="00340CEE">
        <w:rPr>
          <w:rFonts w:asciiTheme="minorHAnsi" w:hAnsiTheme="minorHAnsi" w:cstheme="minorHAnsi"/>
          <w:color w:val="000000" w:themeColor="text1"/>
        </w:rPr>
        <w:t>. Decyzje w Konkursie nie są podejmowane w sposób zautomatyzowany.</w:t>
      </w:r>
    </w:p>
    <w:p w14:paraId="1154CDFE" w14:textId="77777777" w:rsidR="00C83265" w:rsidRPr="00340CEE" w:rsidRDefault="00C83265" w:rsidP="00002F56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C83265" w:rsidRPr="00340CEE" w:rsidSect="00313C7E">
      <w:headerReference w:type="default" r:id="rId10"/>
      <w:footerReference w:type="default" r:id="rId11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B2D14" w14:textId="77777777" w:rsidR="007A204B" w:rsidRDefault="007A204B" w:rsidP="00313C7E">
      <w:pPr>
        <w:spacing w:after="0" w:line="240" w:lineRule="auto"/>
      </w:pPr>
      <w:r>
        <w:separator/>
      </w:r>
    </w:p>
  </w:endnote>
  <w:endnote w:type="continuationSeparator" w:id="0">
    <w:p w14:paraId="5D3184E4" w14:textId="77777777" w:rsidR="007A204B" w:rsidRDefault="007A204B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D3911" w14:textId="77777777" w:rsidR="005B2A2E" w:rsidRPr="005B2A2E" w:rsidRDefault="005B2A2E" w:rsidP="009A05B8">
    <w:pPr>
      <w:pStyle w:val="Stopka"/>
      <w:jc w:val="center"/>
      <w:rPr>
        <w:b/>
        <w:bCs/>
        <w:color w:val="000000" w:themeColor="text1"/>
        <w:sz w:val="28"/>
        <w:szCs w:val="28"/>
      </w:rPr>
    </w:pPr>
    <w:r w:rsidRPr="00B65504">
      <w:rPr>
        <w:rFonts w:asciiTheme="minorHAnsi" w:eastAsiaTheme="minorHAnsi" w:hAnsiTheme="minorHAnsi" w:cstheme="minorBidi"/>
        <w:b/>
        <w:bCs/>
        <w:noProof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 wp14:anchorId="02EEADF5" wp14:editId="660943FC">
          <wp:simplePos x="0" y="0"/>
          <wp:positionH relativeFrom="column">
            <wp:posOffset>103505</wp:posOffset>
          </wp:positionH>
          <wp:positionV relativeFrom="paragraph">
            <wp:posOffset>-78105</wp:posOffset>
          </wp:positionV>
          <wp:extent cx="590550" cy="59055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754217435" name="Obraz 754217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2A2E">
      <w:rPr>
        <w:b/>
        <w:bCs/>
        <w:color w:val="000000" w:themeColor="text1"/>
        <w:sz w:val="28"/>
        <w:szCs w:val="28"/>
      </w:rPr>
      <w:t xml:space="preserve">Organizator Stowarzyszenie ALA </w:t>
    </w:r>
  </w:p>
  <w:p w14:paraId="4B60B81B" w14:textId="0C8211B0" w:rsidR="009A05B8" w:rsidRPr="005207C2" w:rsidRDefault="005B2A2E" w:rsidP="009A05B8">
    <w:pPr>
      <w:pStyle w:val="Stopka"/>
      <w:jc w:val="center"/>
      <w:rPr>
        <w:color w:val="000000" w:themeColor="text1"/>
      </w:rPr>
    </w:pPr>
    <w:r>
      <w:rPr>
        <w:color w:val="000000" w:themeColor="text1"/>
      </w:rPr>
      <w:t>dawniej Stowarzyszenie na rzecz rozwoju wsi Kozielec i okolic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1594" w14:textId="77777777" w:rsidR="007A204B" w:rsidRDefault="007A204B" w:rsidP="00313C7E">
      <w:pPr>
        <w:spacing w:after="0" w:line="240" w:lineRule="auto"/>
      </w:pPr>
      <w:r>
        <w:separator/>
      </w:r>
    </w:p>
  </w:footnote>
  <w:footnote w:type="continuationSeparator" w:id="0">
    <w:p w14:paraId="20C75C68" w14:textId="77777777" w:rsidR="007A204B" w:rsidRDefault="007A204B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435A3" w14:textId="77777777" w:rsidR="00E46808" w:rsidRDefault="00E46808" w:rsidP="00B65504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</w:rPr>
    </w:pPr>
  </w:p>
  <w:p w14:paraId="15CF24C3" w14:textId="00A12FB4" w:rsidR="00B65504" w:rsidRPr="00B65504" w:rsidRDefault="00B65504" w:rsidP="00B65504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B65504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46C213B9" wp14:editId="590FD6FE">
          <wp:extent cx="723900" cy="723900"/>
          <wp:effectExtent l="0" t="0" r="0" b="0"/>
          <wp:docPr id="67256892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5504">
      <w:rPr>
        <w:rFonts w:asciiTheme="minorHAnsi" w:eastAsiaTheme="minorHAnsi" w:hAnsiTheme="minorHAnsi" w:cstheme="minorBidi"/>
      </w:rPr>
      <w:t xml:space="preserve">             </w:t>
    </w:r>
    <w:r w:rsidRPr="00B65504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010EBB28" wp14:editId="000C732A">
          <wp:extent cx="628650" cy="628650"/>
          <wp:effectExtent l="0" t="0" r="0" b="0"/>
          <wp:docPr id="195001074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5504">
      <w:rPr>
        <w:rFonts w:asciiTheme="minorHAnsi" w:eastAsiaTheme="minorHAnsi" w:hAnsiTheme="minorHAnsi" w:cstheme="minorBidi"/>
      </w:rPr>
      <w:t xml:space="preserve">          </w:t>
    </w:r>
    <w:r w:rsidRPr="00B65504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72310C65" wp14:editId="577A385A">
          <wp:extent cx="711200" cy="680611"/>
          <wp:effectExtent l="0" t="0" r="0" b="5715"/>
          <wp:docPr id="1748441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36" r="2940" b="2"/>
                  <a:stretch>
                    <a:fillRect/>
                  </a:stretch>
                </pic:blipFill>
                <pic:spPr bwMode="auto">
                  <a:xfrm>
                    <a:off x="0" y="0"/>
                    <a:ext cx="713892" cy="683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5504">
      <w:rPr>
        <w:rFonts w:asciiTheme="minorHAnsi" w:eastAsiaTheme="minorHAnsi" w:hAnsiTheme="minorHAnsi" w:cstheme="minorBidi"/>
      </w:rPr>
      <w:t xml:space="preserve">           </w:t>
    </w:r>
    <w:r w:rsidRPr="00B65504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72D3846B" wp14:editId="703B7382">
          <wp:extent cx="679450" cy="679450"/>
          <wp:effectExtent l="0" t="0" r="6350" b="6350"/>
          <wp:docPr id="18357927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2034">
      <w:rPr>
        <w:rFonts w:asciiTheme="minorHAnsi" w:eastAsiaTheme="minorHAnsi" w:hAnsiTheme="minorHAnsi" w:cstheme="minorBidi"/>
      </w:rPr>
      <w:t xml:space="preserve">      </w:t>
    </w:r>
    <w:r w:rsidR="00F92034">
      <w:rPr>
        <w:noProof/>
        <w:lang w:eastAsia="pl-PL"/>
      </w:rPr>
      <w:drawing>
        <wp:inline distT="0" distB="0" distL="0" distR="0" wp14:anchorId="24DAF7F8" wp14:editId="7756445B">
          <wp:extent cx="488950" cy="488950"/>
          <wp:effectExtent l="114300" t="57150" r="63500" b="139700"/>
          <wp:docPr id="2" name="Obraz 1" descr="Gminny Ośrodek Kultury Dobrcz | Dobr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minny Ośrodek Kultury Dobrcz | Dobrcz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inline>
      </w:drawing>
    </w:r>
  </w:p>
  <w:p w14:paraId="45FC0763" w14:textId="0B531D80" w:rsidR="00313C7E" w:rsidRPr="00B65504" w:rsidRDefault="00313C7E" w:rsidP="00B655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E7336"/>
    <w:multiLevelType w:val="multilevel"/>
    <w:tmpl w:val="A7B8A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F0F62EA"/>
    <w:multiLevelType w:val="hybridMultilevel"/>
    <w:tmpl w:val="12B04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4693E"/>
    <w:multiLevelType w:val="hybridMultilevel"/>
    <w:tmpl w:val="8356E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37585"/>
    <w:multiLevelType w:val="hybridMultilevel"/>
    <w:tmpl w:val="A256389A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82FAC"/>
    <w:multiLevelType w:val="hybridMultilevel"/>
    <w:tmpl w:val="34F61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4737"/>
    <w:multiLevelType w:val="hybridMultilevel"/>
    <w:tmpl w:val="C2C44B92"/>
    <w:lvl w:ilvl="0" w:tplc="8760CE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F138B"/>
    <w:multiLevelType w:val="hybridMultilevel"/>
    <w:tmpl w:val="F15E2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0B5C"/>
    <w:multiLevelType w:val="hybridMultilevel"/>
    <w:tmpl w:val="15BAD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D6843"/>
    <w:multiLevelType w:val="multilevel"/>
    <w:tmpl w:val="C8EA3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C11159"/>
    <w:multiLevelType w:val="hybridMultilevel"/>
    <w:tmpl w:val="4AECB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408AD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8277A"/>
    <w:multiLevelType w:val="hybridMultilevel"/>
    <w:tmpl w:val="4066D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E70F7"/>
    <w:multiLevelType w:val="hybridMultilevel"/>
    <w:tmpl w:val="222C3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A24D1"/>
    <w:multiLevelType w:val="hybridMultilevel"/>
    <w:tmpl w:val="838043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21394"/>
    <w:multiLevelType w:val="multilevel"/>
    <w:tmpl w:val="9E36206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53FB7B1D"/>
    <w:multiLevelType w:val="hybridMultilevel"/>
    <w:tmpl w:val="AB4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86DD8"/>
    <w:multiLevelType w:val="hybridMultilevel"/>
    <w:tmpl w:val="86CCA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60BEB"/>
    <w:multiLevelType w:val="hybridMultilevel"/>
    <w:tmpl w:val="09520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D1828"/>
    <w:multiLevelType w:val="hybridMultilevel"/>
    <w:tmpl w:val="64B04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3338B"/>
    <w:multiLevelType w:val="hybridMultilevel"/>
    <w:tmpl w:val="56D45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B2BFF"/>
    <w:multiLevelType w:val="hybridMultilevel"/>
    <w:tmpl w:val="0FA23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1190F"/>
    <w:multiLevelType w:val="hybridMultilevel"/>
    <w:tmpl w:val="31BA1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C5637"/>
    <w:multiLevelType w:val="hybridMultilevel"/>
    <w:tmpl w:val="984C0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805EA"/>
    <w:multiLevelType w:val="hybridMultilevel"/>
    <w:tmpl w:val="2A7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E3A05"/>
    <w:multiLevelType w:val="hybridMultilevel"/>
    <w:tmpl w:val="1DB2B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E3429"/>
    <w:multiLevelType w:val="hybridMultilevel"/>
    <w:tmpl w:val="7044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74F24"/>
    <w:multiLevelType w:val="hybridMultilevel"/>
    <w:tmpl w:val="9C96A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7038B"/>
    <w:multiLevelType w:val="hybridMultilevel"/>
    <w:tmpl w:val="265A9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F1221"/>
    <w:multiLevelType w:val="hybridMultilevel"/>
    <w:tmpl w:val="C3341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F0A48"/>
    <w:multiLevelType w:val="hybridMultilevel"/>
    <w:tmpl w:val="2C621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C2465"/>
    <w:multiLevelType w:val="hybridMultilevel"/>
    <w:tmpl w:val="34806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6A7182"/>
    <w:multiLevelType w:val="multilevel"/>
    <w:tmpl w:val="B1FA3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8A40A64"/>
    <w:multiLevelType w:val="hybridMultilevel"/>
    <w:tmpl w:val="A98E3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E53F4D"/>
    <w:multiLevelType w:val="hybridMultilevel"/>
    <w:tmpl w:val="49804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0286E"/>
    <w:multiLevelType w:val="hybridMultilevel"/>
    <w:tmpl w:val="960A9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9"/>
  </w:num>
  <w:num w:numId="4">
    <w:abstractNumId w:val="25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28"/>
  </w:num>
  <w:num w:numId="10">
    <w:abstractNumId w:val="3"/>
  </w:num>
  <w:num w:numId="11">
    <w:abstractNumId w:val="12"/>
  </w:num>
  <w:num w:numId="12">
    <w:abstractNumId w:val="8"/>
  </w:num>
  <w:num w:numId="13">
    <w:abstractNumId w:val="4"/>
  </w:num>
  <w:num w:numId="14">
    <w:abstractNumId w:val="14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0"/>
  </w:num>
  <w:num w:numId="20">
    <w:abstractNumId w:val="6"/>
  </w:num>
  <w:num w:numId="21">
    <w:abstractNumId w:val="33"/>
  </w:num>
  <w:num w:numId="22">
    <w:abstractNumId w:val="24"/>
  </w:num>
  <w:num w:numId="23">
    <w:abstractNumId w:val="2"/>
  </w:num>
  <w:num w:numId="24">
    <w:abstractNumId w:val="20"/>
  </w:num>
  <w:num w:numId="25">
    <w:abstractNumId w:val="17"/>
  </w:num>
  <w:num w:numId="26">
    <w:abstractNumId w:val="30"/>
  </w:num>
  <w:num w:numId="27">
    <w:abstractNumId w:val="5"/>
  </w:num>
  <w:num w:numId="28">
    <w:abstractNumId w:val="29"/>
  </w:num>
  <w:num w:numId="29">
    <w:abstractNumId w:val="1"/>
  </w:num>
  <w:num w:numId="30">
    <w:abstractNumId w:val="7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7E"/>
    <w:rsid w:val="00002F56"/>
    <w:rsid w:val="00004043"/>
    <w:rsid w:val="00035505"/>
    <w:rsid w:val="00041727"/>
    <w:rsid w:val="000542EE"/>
    <w:rsid w:val="00065D36"/>
    <w:rsid w:val="00092DB8"/>
    <w:rsid w:val="000A0CAB"/>
    <w:rsid w:val="000B5B58"/>
    <w:rsid w:val="000D77AD"/>
    <w:rsid w:val="00104D09"/>
    <w:rsid w:val="001217FA"/>
    <w:rsid w:val="0017492B"/>
    <w:rsid w:val="0019399B"/>
    <w:rsid w:val="001A09F7"/>
    <w:rsid w:val="001A412A"/>
    <w:rsid w:val="001C1512"/>
    <w:rsid w:val="00212C96"/>
    <w:rsid w:val="00231BA1"/>
    <w:rsid w:val="002459A1"/>
    <w:rsid w:val="0029210C"/>
    <w:rsid w:val="002B4037"/>
    <w:rsid w:val="00311D76"/>
    <w:rsid w:val="00313C7E"/>
    <w:rsid w:val="0031405F"/>
    <w:rsid w:val="00317C06"/>
    <w:rsid w:val="003362C4"/>
    <w:rsid w:val="00340CEE"/>
    <w:rsid w:val="003802DD"/>
    <w:rsid w:val="003E0C8E"/>
    <w:rsid w:val="003E13AA"/>
    <w:rsid w:val="004029D9"/>
    <w:rsid w:val="00404E5A"/>
    <w:rsid w:val="00465326"/>
    <w:rsid w:val="00465780"/>
    <w:rsid w:val="00466787"/>
    <w:rsid w:val="004D6BC8"/>
    <w:rsid w:val="0050034E"/>
    <w:rsid w:val="005207C2"/>
    <w:rsid w:val="005661D2"/>
    <w:rsid w:val="0058728A"/>
    <w:rsid w:val="005B2A2E"/>
    <w:rsid w:val="005F3C31"/>
    <w:rsid w:val="005F48D9"/>
    <w:rsid w:val="00631CF8"/>
    <w:rsid w:val="00656655"/>
    <w:rsid w:val="00671F8B"/>
    <w:rsid w:val="006B0FE0"/>
    <w:rsid w:val="006E2E72"/>
    <w:rsid w:val="006E3080"/>
    <w:rsid w:val="00702FAF"/>
    <w:rsid w:val="00715CE1"/>
    <w:rsid w:val="0071672D"/>
    <w:rsid w:val="00770327"/>
    <w:rsid w:val="00772C96"/>
    <w:rsid w:val="007A204B"/>
    <w:rsid w:val="007C16DA"/>
    <w:rsid w:val="007C3CEA"/>
    <w:rsid w:val="00825817"/>
    <w:rsid w:val="00850E52"/>
    <w:rsid w:val="008620A9"/>
    <w:rsid w:val="008B4842"/>
    <w:rsid w:val="008C1F2E"/>
    <w:rsid w:val="008E7DD5"/>
    <w:rsid w:val="00901B10"/>
    <w:rsid w:val="009313A3"/>
    <w:rsid w:val="00951634"/>
    <w:rsid w:val="00967F28"/>
    <w:rsid w:val="009829A9"/>
    <w:rsid w:val="00993082"/>
    <w:rsid w:val="009A05B8"/>
    <w:rsid w:val="009A6082"/>
    <w:rsid w:val="009B4D3D"/>
    <w:rsid w:val="009B7602"/>
    <w:rsid w:val="009C2C94"/>
    <w:rsid w:val="009C3A3A"/>
    <w:rsid w:val="009E1CBB"/>
    <w:rsid w:val="00A02EE9"/>
    <w:rsid w:val="00A444EB"/>
    <w:rsid w:val="00A6015C"/>
    <w:rsid w:val="00A61531"/>
    <w:rsid w:val="00A633CA"/>
    <w:rsid w:val="00A679BE"/>
    <w:rsid w:val="00AE42C6"/>
    <w:rsid w:val="00AE4732"/>
    <w:rsid w:val="00AF78FB"/>
    <w:rsid w:val="00B24418"/>
    <w:rsid w:val="00B65504"/>
    <w:rsid w:val="00B9785E"/>
    <w:rsid w:val="00BD51EA"/>
    <w:rsid w:val="00BF678B"/>
    <w:rsid w:val="00C12395"/>
    <w:rsid w:val="00C2063B"/>
    <w:rsid w:val="00C33467"/>
    <w:rsid w:val="00C6129D"/>
    <w:rsid w:val="00C61E51"/>
    <w:rsid w:val="00C83265"/>
    <w:rsid w:val="00C855FE"/>
    <w:rsid w:val="00CA62AC"/>
    <w:rsid w:val="00CB7B6D"/>
    <w:rsid w:val="00CD72F9"/>
    <w:rsid w:val="00CE300B"/>
    <w:rsid w:val="00D1292A"/>
    <w:rsid w:val="00D2092D"/>
    <w:rsid w:val="00D345C4"/>
    <w:rsid w:val="00D5249E"/>
    <w:rsid w:val="00D703F6"/>
    <w:rsid w:val="00D85888"/>
    <w:rsid w:val="00DB4F95"/>
    <w:rsid w:val="00DC4EAE"/>
    <w:rsid w:val="00DF69C2"/>
    <w:rsid w:val="00DF7245"/>
    <w:rsid w:val="00E02BD0"/>
    <w:rsid w:val="00E05B92"/>
    <w:rsid w:val="00E23E39"/>
    <w:rsid w:val="00E3133B"/>
    <w:rsid w:val="00E32A9F"/>
    <w:rsid w:val="00E33FB8"/>
    <w:rsid w:val="00E36051"/>
    <w:rsid w:val="00E46808"/>
    <w:rsid w:val="00EB2272"/>
    <w:rsid w:val="00EF0F89"/>
    <w:rsid w:val="00F16632"/>
    <w:rsid w:val="00F618ED"/>
    <w:rsid w:val="00F92034"/>
    <w:rsid w:val="00FB3B53"/>
    <w:rsid w:val="00FC16BD"/>
    <w:rsid w:val="00FC25BF"/>
    <w:rsid w:val="00FC347C"/>
    <w:rsid w:val="00FD66F0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C2781"/>
  <w15:chartTrackingRefBased/>
  <w15:docId w15:val="{3301736C-33C0-4A38-A561-C057FA60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C7E"/>
  </w:style>
  <w:style w:type="paragraph" w:styleId="Stopka">
    <w:name w:val="footer"/>
    <w:basedOn w:val="Normalny"/>
    <w:link w:val="StopkaZnak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C7E"/>
  </w:style>
  <w:style w:type="paragraph" w:styleId="Akapitzlist">
    <w:name w:val="List Paragraph"/>
    <w:basedOn w:val="Normalny"/>
    <w:link w:val="AkapitzlistZnak"/>
    <w:uiPriority w:val="34"/>
    <w:qFormat/>
    <w:rsid w:val="00B2441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B2441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24418"/>
  </w:style>
  <w:style w:type="paragraph" w:customStyle="1" w:styleId="Akapitzlist1">
    <w:name w:val="Akapit z listą1"/>
    <w:basedOn w:val="Normalny"/>
    <w:uiPriority w:val="99"/>
    <w:rsid w:val="000B5B58"/>
    <w:pPr>
      <w:ind w:left="720"/>
    </w:pPr>
    <w:rPr>
      <w:rFonts w:eastAsia="Times New Roman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227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6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iele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ele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zielec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Charlęska</dc:creator>
  <cp:keywords/>
  <dc:description/>
  <cp:lastModifiedBy>Lidia Pastuszak</cp:lastModifiedBy>
  <cp:revision>3</cp:revision>
  <dcterms:created xsi:type="dcterms:W3CDTF">2023-11-16T14:28:00Z</dcterms:created>
  <dcterms:modified xsi:type="dcterms:W3CDTF">2023-11-16T14:30:00Z</dcterms:modified>
</cp:coreProperties>
</file>